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EC1" w:rsidRDefault="00327EC1" w:rsidP="00547E5E">
      <w:pPr>
        <w:rPr>
          <w:rFonts w:ascii="Arial" w:hAnsi="Arial" w:cs="Arial"/>
          <w:sz w:val="18"/>
          <w:szCs w:val="18"/>
        </w:rPr>
      </w:pPr>
    </w:p>
    <w:p w:rsidR="008F7102" w:rsidRPr="008F7102" w:rsidRDefault="00547E5E" w:rsidP="00547E5E">
      <w:pPr>
        <w:rPr>
          <w:rFonts w:ascii="Arial" w:hAnsi="Arial" w:cs="Arial"/>
          <w:sz w:val="18"/>
          <w:szCs w:val="18"/>
        </w:rPr>
      </w:pPr>
      <w:r w:rsidRPr="008F7102">
        <w:rPr>
          <w:rFonts w:ascii="Arial" w:hAnsi="Arial" w:cs="Arial"/>
          <w:sz w:val="18"/>
          <w:szCs w:val="18"/>
        </w:rPr>
        <w:t>Содержание:</w:t>
      </w:r>
    </w:p>
    <w:p w:rsidR="008F7102" w:rsidRPr="008F7102" w:rsidRDefault="00547E5E" w:rsidP="00547E5E">
      <w:pPr>
        <w:rPr>
          <w:rFonts w:ascii="Arial" w:hAnsi="Arial" w:cs="Arial"/>
          <w:sz w:val="18"/>
          <w:szCs w:val="18"/>
        </w:rPr>
      </w:pPr>
      <w:r w:rsidRPr="008F7102">
        <w:rPr>
          <w:rFonts w:ascii="Arial" w:hAnsi="Arial" w:cs="Arial"/>
          <w:sz w:val="18"/>
          <w:szCs w:val="18"/>
        </w:rPr>
        <w:t>1 Резюме……………………………………………………………………4</w:t>
      </w:r>
    </w:p>
    <w:p w:rsidR="008F7102" w:rsidRPr="008F7102" w:rsidRDefault="00547E5E" w:rsidP="00547E5E">
      <w:pPr>
        <w:rPr>
          <w:rFonts w:ascii="Arial" w:hAnsi="Arial" w:cs="Arial"/>
          <w:sz w:val="18"/>
          <w:szCs w:val="18"/>
        </w:rPr>
      </w:pPr>
      <w:r w:rsidRPr="008F7102">
        <w:rPr>
          <w:rFonts w:ascii="Arial" w:hAnsi="Arial" w:cs="Arial"/>
          <w:sz w:val="18"/>
          <w:szCs w:val="18"/>
        </w:rPr>
        <w:t>2 Описание предприятия………………………………………………….6</w:t>
      </w:r>
    </w:p>
    <w:p w:rsidR="008F7102" w:rsidRPr="008F7102" w:rsidRDefault="00547E5E" w:rsidP="00547E5E">
      <w:pPr>
        <w:rPr>
          <w:rFonts w:ascii="Arial" w:hAnsi="Arial" w:cs="Arial"/>
          <w:sz w:val="18"/>
          <w:szCs w:val="18"/>
        </w:rPr>
      </w:pPr>
      <w:r w:rsidRPr="008F7102">
        <w:rPr>
          <w:rFonts w:ascii="Arial" w:hAnsi="Arial" w:cs="Arial"/>
          <w:sz w:val="18"/>
          <w:szCs w:val="18"/>
        </w:rPr>
        <w:t>3 Маркетинговый план…………………………………………………...7</w:t>
      </w:r>
    </w:p>
    <w:p w:rsidR="008F7102" w:rsidRPr="008F7102" w:rsidRDefault="00547E5E" w:rsidP="00547E5E">
      <w:pPr>
        <w:rPr>
          <w:rFonts w:ascii="Arial" w:hAnsi="Arial" w:cs="Arial"/>
          <w:sz w:val="18"/>
          <w:szCs w:val="18"/>
        </w:rPr>
      </w:pPr>
      <w:r w:rsidRPr="008F7102">
        <w:rPr>
          <w:rFonts w:ascii="Arial" w:hAnsi="Arial" w:cs="Arial"/>
          <w:sz w:val="18"/>
          <w:szCs w:val="18"/>
        </w:rPr>
        <w:t>3.1 Сегментация потребителей рынка…………………………………..7</w:t>
      </w:r>
    </w:p>
    <w:p w:rsidR="008F7102" w:rsidRPr="008F7102" w:rsidRDefault="00547E5E" w:rsidP="00547E5E">
      <w:pPr>
        <w:rPr>
          <w:rFonts w:ascii="Arial" w:hAnsi="Arial" w:cs="Arial"/>
          <w:sz w:val="18"/>
          <w:szCs w:val="18"/>
        </w:rPr>
      </w:pPr>
      <w:r w:rsidRPr="008F7102">
        <w:rPr>
          <w:rFonts w:ascii="Arial" w:hAnsi="Arial" w:cs="Arial"/>
          <w:sz w:val="18"/>
          <w:szCs w:val="18"/>
        </w:rPr>
        <w:t>3.2 Определение емкости рынка…………………………………………8</w:t>
      </w:r>
    </w:p>
    <w:p w:rsidR="008F7102" w:rsidRPr="008F7102" w:rsidRDefault="00547E5E" w:rsidP="00547E5E">
      <w:pPr>
        <w:rPr>
          <w:rFonts w:ascii="Arial" w:hAnsi="Arial" w:cs="Arial"/>
          <w:sz w:val="18"/>
          <w:szCs w:val="18"/>
        </w:rPr>
      </w:pPr>
      <w:r w:rsidRPr="008F7102">
        <w:rPr>
          <w:rFonts w:ascii="Arial" w:hAnsi="Arial" w:cs="Arial"/>
          <w:sz w:val="18"/>
          <w:szCs w:val="18"/>
        </w:rPr>
        <w:t>3.3 Анализ конкурентов………………………………………………….10</w:t>
      </w:r>
    </w:p>
    <w:p w:rsidR="008F7102" w:rsidRPr="008F7102" w:rsidRDefault="00547E5E" w:rsidP="00547E5E">
      <w:pPr>
        <w:rPr>
          <w:rFonts w:ascii="Arial" w:hAnsi="Arial" w:cs="Arial"/>
          <w:sz w:val="18"/>
          <w:szCs w:val="18"/>
        </w:rPr>
      </w:pPr>
      <w:r w:rsidRPr="008F7102">
        <w:rPr>
          <w:rFonts w:ascii="Arial" w:hAnsi="Arial" w:cs="Arial"/>
          <w:sz w:val="18"/>
          <w:szCs w:val="18"/>
        </w:rPr>
        <w:t>3.4 ценообразование……………………………………………………..12</w:t>
      </w:r>
    </w:p>
    <w:p w:rsidR="008F7102" w:rsidRPr="008F7102" w:rsidRDefault="00547E5E" w:rsidP="00547E5E">
      <w:pPr>
        <w:rPr>
          <w:rFonts w:ascii="Arial" w:hAnsi="Arial" w:cs="Arial"/>
          <w:sz w:val="18"/>
          <w:szCs w:val="18"/>
        </w:rPr>
      </w:pPr>
      <w:r w:rsidRPr="008F7102">
        <w:rPr>
          <w:rFonts w:ascii="Arial" w:hAnsi="Arial" w:cs="Arial"/>
          <w:sz w:val="18"/>
          <w:szCs w:val="18"/>
        </w:rPr>
        <w:t>4 Производственный план………………………………………………14</w:t>
      </w:r>
    </w:p>
    <w:p w:rsidR="008F7102" w:rsidRPr="008F7102" w:rsidRDefault="00547E5E" w:rsidP="00547E5E">
      <w:pPr>
        <w:rPr>
          <w:rFonts w:ascii="Arial" w:hAnsi="Arial" w:cs="Arial"/>
          <w:sz w:val="18"/>
          <w:szCs w:val="18"/>
        </w:rPr>
      </w:pPr>
      <w:r w:rsidRPr="008F7102">
        <w:rPr>
          <w:rFonts w:ascii="Arial" w:hAnsi="Arial" w:cs="Arial"/>
          <w:sz w:val="18"/>
          <w:szCs w:val="18"/>
        </w:rPr>
        <w:t>5 Организационный план………………………………………………..28</w:t>
      </w:r>
    </w:p>
    <w:p w:rsidR="008F7102" w:rsidRPr="008F7102" w:rsidRDefault="00547E5E" w:rsidP="00547E5E">
      <w:pPr>
        <w:rPr>
          <w:rFonts w:ascii="Arial" w:hAnsi="Arial" w:cs="Arial"/>
          <w:sz w:val="18"/>
          <w:szCs w:val="18"/>
        </w:rPr>
      </w:pPr>
      <w:r w:rsidRPr="008F7102">
        <w:rPr>
          <w:rFonts w:ascii="Arial" w:hAnsi="Arial" w:cs="Arial"/>
          <w:sz w:val="18"/>
          <w:szCs w:val="18"/>
        </w:rPr>
        <w:t>6 Финансовый план………………………………………………………31</w:t>
      </w:r>
    </w:p>
    <w:p w:rsidR="008F7102" w:rsidRPr="008F7102" w:rsidRDefault="00547E5E" w:rsidP="00547E5E">
      <w:pPr>
        <w:rPr>
          <w:rFonts w:ascii="Arial" w:hAnsi="Arial" w:cs="Arial"/>
          <w:sz w:val="18"/>
          <w:szCs w:val="18"/>
        </w:rPr>
      </w:pPr>
      <w:r w:rsidRPr="008F7102">
        <w:rPr>
          <w:rFonts w:ascii="Arial" w:hAnsi="Arial" w:cs="Arial"/>
          <w:sz w:val="18"/>
          <w:szCs w:val="18"/>
        </w:rPr>
        <w:t>7 Анализ рисков…………………………………………………………..39</w:t>
      </w:r>
    </w:p>
    <w:p w:rsidR="008F7102" w:rsidRPr="008F7102" w:rsidRDefault="00547E5E" w:rsidP="00547E5E">
      <w:pPr>
        <w:rPr>
          <w:rFonts w:ascii="Arial" w:hAnsi="Arial" w:cs="Arial"/>
          <w:sz w:val="18"/>
          <w:szCs w:val="18"/>
        </w:rPr>
      </w:pPr>
      <w:r w:rsidRPr="008F7102">
        <w:rPr>
          <w:rFonts w:ascii="Arial" w:hAnsi="Arial" w:cs="Arial"/>
          <w:sz w:val="18"/>
          <w:szCs w:val="18"/>
        </w:rPr>
        <w:t>Список использованной литературы…………………………………….40</w:t>
      </w:r>
    </w:p>
    <w:p w:rsidR="008F7102" w:rsidRPr="008F7102" w:rsidRDefault="00547E5E" w:rsidP="00547E5E">
      <w:pPr>
        <w:rPr>
          <w:rFonts w:ascii="Arial" w:hAnsi="Arial" w:cs="Arial"/>
          <w:sz w:val="18"/>
          <w:szCs w:val="18"/>
        </w:rPr>
      </w:pPr>
      <w:r w:rsidRPr="008F7102">
        <w:rPr>
          <w:rFonts w:ascii="Arial" w:hAnsi="Arial" w:cs="Arial"/>
          <w:sz w:val="18"/>
          <w:szCs w:val="18"/>
        </w:rPr>
        <w:t>Приложение А……………………………………………………………..41</w:t>
      </w:r>
    </w:p>
    <w:p w:rsidR="008F7102" w:rsidRPr="008F7102" w:rsidRDefault="008F7102" w:rsidP="00547E5E">
      <w:pPr>
        <w:rPr>
          <w:rFonts w:ascii="Arial" w:hAnsi="Arial" w:cs="Arial"/>
          <w:sz w:val="18"/>
          <w:szCs w:val="18"/>
        </w:rPr>
      </w:pPr>
    </w:p>
    <w:p w:rsidR="008F7102" w:rsidRPr="008F7102" w:rsidRDefault="00547E5E" w:rsidP="00547E5E">
      <w:pPr>
        <w:rPr>
          <w:rFonts w:ascii="Arial" w:hAnsi="Arial" w:cs="Arial"/>
          <w:sz w:val="18"/>
          <w:szCs w:val="18"/>
        </w:rPr>
      </w:pPr>
      <w:r w:rsidRPr="008F7102">
        <w:rPr>
          <w:rFonts w:ascii="Arial" w:hAnsi="Arial" w:cs="Arial"/>
          <w:sz w:val="18"/>
          <w:szCs w:val="18"/>
        </w:rPr>
        <w:t>1 Резюме.</w:t>
      </w:r>
    </w:p>
    <w:p w:rsidR="00547E5E" w:rsidRPr="008F7102" w:rsidRDefault="00547E5E" w:rsidP="00547E5E">
      <w:pPr>
        <w:rPr>
          <w:rFonts w:ascii="Arial" w:hAnsi="Arial" w:cs="Arial"/>
          <w:sz w:val="18"/>
          <w:szCs w:val="18"/>
        </w:rPr>
      </w:pPr>
      <w:r w:rsidRPr="008F7102">
        <w:rPr>
          <w:rFonts w:ascii="Arial" w:hAnsi="Arial" w:cs="Arial"/>
          <w:sz w:val="18"/>
          <w:szCs w:val="18"/>
        </w:rPr>
        <w:t xml:space="preserve">Полное наименование: Общество с ограниченной ответственностью "Пицца - Пицца". Располагаться созданное предприятие будет на территории арендуемого помещения, общей площадью 130 м2. Адрес: 357101, ул. Гагарина, 3. Предприятие образовано 9.01.2006г. Регистрационное свидетельство № Ю48 /635487. Основной вид деятельности предприятия – оказание услуг в сфере быстрого питания. Организационно-правовая форма - общество с ограниченной ответственностью. Форма собственности - частная. Банковские реквизиты: Сберегательный банк РФ, р/счет 40702810560290000999.Пиццерия планирует предоставлять следующие виды услуг:1)выпечка и реализация пиццы;2)выпечка и реализация блинов;3)предоставление услуги «товары в дорогу»;4)в ассортимент пиццерии будут включены холодные закуски, бульоны проведение праздников, юбилеев, торжеств.Для финансирования проекта планируется привлечь кредит в размере 200000 рублей сроком на 1 год.Для организации производства требуется закупить необходимое оборудование. Помещение планируется взять на правах долгосрочной аренды.Срок окупаемости первоначальных инвестиций составляет 4,5 месяцев.Основные экономические показатели деятельности фирмы в течение первых двух лет представлены в таблице 1. Таблица 1 – Основные экономические показатели Наименование показателяГодпервыйвторой1. Объем продаж в натуральном выражении81300900002. Выручка от реализации814120089670003. Затраты на реализацию9480007480004.Чистая прибыль192870021039002 Описание предприятияМое предприятие будет заниматься изготовлением пиццы и сопутствующих продуктов, таких как салаты, блины, бульоны и т.п.Пиццерия будет производить товар из наисвежайших продуктов. В тесто будут добавляться специальные пищевые добавки, очень полезные человеку. Все виды пиццы различные по вкусу и изготовлены из муки высшего качества. При изготовлении пиццы и сопутствующих товаров не будут использованы консерванты и концентраты.Первое время ассортимент и объемы производства будут невелики. Но в последствии, по мере завоевания потребителя, первое и второе будет расширяться. И только на втором этапе развития производства будет развиваться такой вид услуг, как заказ продукции по Интернету, доставка продукции на дом или в офис. Пиццерия планирует предоставлять следующие виды услуг:5)выпечка и реализация пиццы;6)выпечка и реализация блинов;7)предоставление услуги «товары в дорогу»;8)в ассортимент пиццерии будут включены холодные закуски, бульоны9) проведение праздников, юбилеев, торжеств.Месторасположение пиццерииПредполагаемое месторасположение пиццерии – это центральная улица города Невинномысска – Гагарина 3. Пиццерия будет располагаться на первом этаже пятиэтажного здания. Преимущества данного расположения пиццерии заключается в том, что рядом расположен крупнейший в городе институт, центральный рынок города, а также завод «Невинномысский Азот», где работает большинство населения города. Выгодно это расположение пиццерии и потому, что по близости нет конкурентов.3 Маркетинговый план.3.1 Сегментирование потребительского рынка Для успешной реализации своей продукции организации необходимо дифференцировать потребителей, чтобы выявить тех из них, которые могли бы стать потенциальными потребителями продукции данной организации. Критерии сегментации рынка для частных лиц являются:социальная принадлежность - рабочие, служащие, пенсионеры, школьники, бизнесмены;уровень дохода - средний, низкий и высокий.Главным образом, продукция пиццерии будет пользоваться спросом у работающих, со средним доходом и выше, студентов, также кафе будет популярно среди семей, проживающих в этом районе и посещающих центральный рынок.Выделим сегменты:С1 – работники и служащие предприятий, находящихся в непосредственной близости «Азот» и других промышленных предприятий, находящихся по близости;С2 – студенты и бизнесмены;С3 – люди, посещающие центральный рынок;С4 – пенсионеры и школьники.Общее число жителей города Невинномысска – 130000.Количество работников ОАО «Азот» составляет 7500 человек, предприятий находящихся по близости 2000 человек.Количество студентов и бизнесменов 2300 человек.Количество пенсионеров и школьников 45000 человек.Количество людей, посещающих центральный рынок 60000 человек.Определим количественные характеристики целевых потребительских групп:С1 = 7500 + 2000 = 9500 человекС2 = 2300 человекС3 = 60000 человекС4 = 45000 человек.3.2 Определение емкости рынкаПостроим потребительскую матрицу по основным потребительским характеристикам: заинтересованность потребителя в анализируемой услуге и финансовая возможность потенциальных потребителей (рис.1) Заинтересованность покупателявприобретениитовараФинансовый потенциал покупателяВысокийСреднийНизкийВысокаяС1С2-Средняя-С3С4Низкая--- Рисунок 1 – Матрица потребительских группИсходя из статистических данных, полученных в результате исследований, вероятность покупки товара в зависимости от потребительской категории приведена в таблице 2.Таблица 2 – Вероятность покупки товара Категория покупателяВероятность приобретения товара, 123450,80,50,30,1менее 0,05 Используя закон Парето (закон 20/80) к основным целевым потребительским сегментам следует отнести потребительские категории (группы) 1, 2 и 3.С1 = 9500*0,8 = 7600 человек;С2 = 2300*0,5 = 1150 человек;С3 = 60000*0,3 = 18000 человек.После определения количественных характеристик целевых потребительских сегментов необходимо построить гистограмму распределения потенциальных потребителей на целевом рынке (рис. 2). </w:t>
      </w:r>
    </w:p>
    <w:p w:rsidR="008F7102" w:rsidRPr="008F7102" w:rsidRDefault="00547E5E" w:rsidP="00547E5E">
      <w:pPr>
        <w:rPr>
          <w:rFonts w:ascii="Arial" w:hAnsi="Arial" w:cs="Arial"/>
          <w:sz w:val="18"/>
          <w:szCs w:val="18"/>
        </w:rPr>
      </w:pPr>
      <w:r w:rsidRPr="008F7102">
        <w:rPr>
          <w:rFonts w:ascii="Arial" w:hAnsi="Arial" w:cs="Arial"/>
          <w:sz w:val="18"/>
          <w:szCs w:val="18"/>
        </w:rPr>
        <w:t>Рисунок 2 – Гистограмма распределения потребителейСуммарная емкость рынка (потенциальный спрос) определятся по формуле :,где Сi - количество потребителей в i-м сегменте,m - количество целевых сегментов.С = 7600 + 1150 + 18000 = 26750 человек.Далее, по закону Парето находится потребительская группа (20%), дающая лучший результат в продажах (80% прибыли), в данном случае 20% - составит 5350 человек – это потенциальные потребители.3.3 Анализ конкурентов Так как пиццерия будет расположена в центре города, то необходимо провести анализ конкурентоспособности. Таблица 3 ФакторыПиццерияКонкурентыПиццерия «Милан»«Пиццерия Лето»КачествоВсегда теплые, свежие, вкусные изделияПицца привозная, полуфабрикатыПицца обладает высоким качествомМестонахождениеОдна из центральных улиц города, вблизи от остановки, оживленное место. Есть место для парковки.Оживленное место, центр города, близко от остановки..Оживленное место, центр города, нет места для парковкиУровень ценыСредняяВыше среднейВыше среднейИсключительность товаровНе распространенный на рынкеРаспространенный РаспространенныйАссортимент10-15 видов.Не очень широкий ассортиментШирокий ассортиментРепутация фирмыФирма новаяИзвестнаяИзвестная, постоянные клиенты.Так как внешняя и внутренняя среда изменяются под воздействием деятельности предприятия, так и других факторов, то необходимо выявить ограничения, сильные и слабые стороны предприятия в изменяющейся среде. И на основе полученных результатов предприятие должно внести изменения в выбранную стратегию. Выявить и соотнести между собой ограничения и возможности, сильные и слабые стороны предприятия поможет SWOT- анализ.Таблица 4 SWOT- анализ Пиццерия «Милан»«Пиццерия Лето»Своя компанияСильные стороныУдобное географическое положение, постоянные клиентыНаличие финансовых ресурсов, широкая известность, эффективность менеджмента, широкий ассортимент. Современное оборудование, удобное географическое положение, широкий ассортимент, высокое качество товара, низкие цены, индивидуального подхода к потребностям каждого клиента .Слабые стороныВысокие цены, устаревшее оборудование, среднее качество продукции, плохая рекламаВысокие цены, ухудшающаяся конкурентная позиция, большое количество людей при не очень большом помещении. Недостаточный управленческий опыт, еще не сформировавшийся имидж кафе.ВозможностиУлучшить качество продукции, замена оборудования, проведение рекламной компанииРасширение ассортимента, открытие новых кафе.Введение дополнительных услуг, привлечение инвесторов, постоянные поставщики.УгрозыВозможность появления новых конкурентов, неудовлетворенность клиентов качеством продукции, снижение общего уровня покупательной способности.Возрастающее конкурентное давление, неблагоприятные демографические изменения, снижение общего уровня покупательной способности. Неблагоприятные демографические изменения, рост инфляции, снижение общего уровня покупательной способности. Итак, из таблицы видно, что главными конкурентными преимуществами данного проекта являются открытие кафе, которое будет представлять широкий ассортимент продукции, ведение дополнительных услуг, индивидуального подхода к потребностям каждого клиента.3.4 Ценообразование.Главной целью проектируемого предприятия является проникновение на рынок и последующее расширение рыночной доли. Главной стратегией предприятия должна стать комплексная стратегия по предоставлению продукции более высокого качества и по более низким ценам, а также расширение ассортимента изделий. Исходя из этого, стратегией маркетинга избирается стратегия расширения спроса за счет стимулирования объема продаж, ценовой политики и неценовых факторов конкурентной борьбы, создания положительного имиджа пиццерии.Исходя из целей и стратегии маркетинга, а также с учетом эластичности спроса, установление цен будет осуществляться методом «издержки + прибыль», с учетом величины ожидаемого спроса и поведения конкурентов. Цены на блинную продукцию будут рассчитываться исходя из уровня спроса и издержек и целевой прибыли. На данный момент мы ставим перед собой следующие основные цели:1)Максимально возможная прибыль2)Обеспечение и благосостояние рабочих3)Положение на рынке4)Максимальная производительность5)Разработка, производство продукта и обновление технологий6)Внедрение дополнительных производственных единицОстановимся подробнее на каждом из вышеперечисленных пунктов:1 Максимально возможная прибыль является основной целью, ради которой создается предприятие. Под максимально возможной мы понимаем прибыль, получаемую при полном использовании всех производственных и человеческих ресурсов.2 Нанимая рабочих, мы берем на себя ответственность за их уровень жизни. Соответственно, чем выше этот уровень, тем значительнее кажется организация. Следовательно, в наших интересах обеспечить своих рабочих прежде всего конкурентно-способной зарплатой, а также другими возможными благами. Имидж преуспевающей фирмы внушает окружающим уверенность, а это значит, что у них появится желание посетить нашу пиццерию или заключить контракт именно с такой фирмой.3 Положение на рынке является второй по значимости из поставленных целей. В нее входит завоевание основной доли рынка общественного питания в г. Невинномысске. Постепенное установление монополистических прав.4 Прибыль предприятия прямо пропорционально зависит от его производительности, следовательно, только при максимальной производительности и, кроме того, при использовании всех производственных ресурсов можно добиться максимальной прибыли.5 Только лишь с внедрением новых современных технологий, постоянно улучшая качество изделий и расширяя список выпускаемой продукции, предприятие может добиться успеха. Мы намерены твердо следовать этому правилу.Все это должно будет способствовать быстрому росту предприятия.Производимую продукцию мы планируем распространять только в своем кафе. Планируется при увеличении объема продаж наладить доставку изделий на дом и в офис.4 Производственный план.Подбор оборудования.Оборудование подбирается по нормам оснащения предприятий общественного питания.1. Подбор механического, холодильного, теплового оборудования представлен в таблице 5.Таблица 5 №Наименование оборудованияКоличествоМарка Цена, руб.1</w:t>
      </w:r>
    </w:p>
    <w:p w:rsidR="008F7102" w:rsidRPr="008F7102" w:rsidRDefault="00547E5E" w:rsidP="00547E5E">
      <w:pPr>
        <w:rPr>
          <w:rFonts w:ascii="Arial" w:hAnsi="Arial" w:cs="Arial"/>
          <w:sz w:val="18"/>
          <w:szCs w:val="18"/>
        </w:rPr>
      </w:pPr>
      <w:r w:rsidRPr="008F7102">
        <w:rPr>
          <w:rFonts w:ascii="Arial" w:hAnsi="Arial" w:cs="Arial"/>
          <w:sz w:val="18"/>
          <w:szCs w:val="18"/>
        </w:rPr>
        <w:t>Ларь морозильный1UDD400ВК120003</w:t>
      </w:r>
    </w:p>
    <w:p w:rsidR="008F7102" w:rsidRPr="008F7102" w:rsidRDefault="00547E5E" w:rsidP="00547E5E">
      <w:pPr>
        <w:rPr>
          <w:rFonts w:ascii="Arial" w:hAnsi="Arial" w:cs="Arial"/>
          <w:sz w:val="18"/>
          <w:szCs w:val="18"/>
        </w:rPr>
      </w:pPr>
      <w:r w:rsidRPr="008F7102">
        <w:rPr>
          <w:rFonts w:ascii="Arial" w:hAnsi="Arial" w:cs="Arial"/>
          <w:sz w:val="18"/>
          <w:szCs w:val="18"/>
        </w:rPr>
        <w:t>Соковыжималка1JUCUP 9911BK50004</w:t>
      </w:r>
    </w:p>
    <w:p w:rsidR="008F7102" w:rsidRPr="008F7102" w:rsidRDefault="00547E5E" w:rsidP="00547E5E">
      <w:pPr>
        <w:rPr>
          <w:rFonts w:ascii="Arial" w:hAnsi="Arial" w:cs="Arial"/>
          <w:sz w:val="18"/>
          <w:szCs w:val="18"/>
        </w:rPr>
      </w:pPr>
      <w:r w:rsidRPr="008F7102">
        <w:rPr>
          <w:rFonts w:ascii="Arial" w:hAnsi="Arial" w:cs="Arial"/>
          <w:sz w:val="18"/>
          <w:szCs w:val="18"/>
        </w:rPr>
        <w:t>Фритюрница1FR70E150005</w:t>
      </w:r>
    </w:p>
    <w:p w:rsidR="008F7102" w:rsidRPr="008F7102" w:rsidRDefault="00547E5E" w:rsidP="00547E5E">
      <w:pPr>
        <w:rPr>
          <w:rFonts w:ascii="Arial" w:hAnsi="Arial" w:cs="Arial"/>
          <w:sz w:val="18"/>
          <w:szCs w:val="18"/>
        </w:rPr>
      </w:pPr>
      <w:r w:rsidRPr="008F7102">
        <w:rPr>
          <w:rFonts w:ascii="Arial" w:hAnsi="Arial" w:cs="Arial"/>
          <w:sz w:val="18"/>
          <w:szCs w:val="18"/>
        </w:rPr>
        <w:t>Кофе машина1Е85platinum150007</w:t>
      </w:r>
    </w:p>
    <w:p w:rsidR="008F7102" w:rsidRPr="008F7102" w:rsidRDefault="00547E5E" w:rsidP="00547E5E">
      <w:pPr>
        <w:rPr>
          <w:rFonts w:ascii="Arial" w:hAnsi="Arial" w:cs="Arial"/>
          <w:sz w:val="18"/>
          <w:szCs w:val="18"/>
        </w:rPr>
      </w:pPr>
      <w:r w:rsidRPr="008F7102">
        <w:rPr>
          <w:rFonts w:ascii="Arial" w:hAnsi="Arial" w:cs="Arial"/>
          <w:sz w:val="18"/>
          <w:szCs w:val="18"/>
        </w:rPr>
        <w:t>Машина тестомесильная1ТестомесS20120008</w:t>
      </w:r>
    </w:p>
    <w:p w:rsidR="008F7102" w:rsidRPr="008F7102" w:rsidRDefault="00547E5E" w:rsidP="00547E5E">
      <w:pPr>
        <w:rPr>
          <w:rFonts w:ascii="Arial" w:hAnsi="Arial" w:cs="Arial"/>
          <w:sz w:val="18"/>
          <w:szCs w:val="18"/>
        </w:rPr>
      </w:pPr>
      <w:r w:rsidRPr="008F7102">
        <w:rPr>
          <w:rFonts w:ascii="Arial" w:hAnsi="Arial" w:cs="Arial"/>
          <w:sz w:val="18"/>
          <w:szCs w:val="18"/>
        </w:rPr>
        <w:t>Вытяжка 2Krona ELIS50025009</w:t>
      </w:r>
    </w:p>
    <w:p w:rsidR="008F7102" w:rsidRPr="008F7102" w:rsidRDefault="00547E5E" w:rsidP="00547E5E">
      <w:pPr>
        <w:rPr>
          <w:rFonts w:ascii="Arial" w:hAnsi="Arial" w:cs="Arial"/>
          <w:sz w:val="18"/>
          <w:szCs w:val="18"/>
        </w:rPr>
      </w:pPr>
      <w:r w:rsidRPr="008F7102">
        <w:rPr>
          <w:rFonts w:ascii="Arial" w:hAnsi="Arial" w:cs="Arial"/>
          <w:sz w:val="18"/>
          <w:szCs w:val="18"/>
        </w:rPr>
        <w:t>Печь для пиццы2MS 4+41500010</w:t>
      </w:r>
    </w:p>
    <w:p w:rsidR="008F7102" w:rsidRPr="008F7102" w:rsidRDefault="00547E5E" w:rsidP="00547E5E">
      <w:pPr>
        <w:rPr>
          <w:rFonts w:ascii="Arial" w:hAnsi="Arial" w:cs="Arial"/>
          <w:sz w:val="18"/>
          <w:szCs w:val="18"/>
        </w:rPr>
      </w:pPr>
      <w:r w:rsidRPr="008F7102">
        <w:rPr>
          <w:rFonts w:ascii="Arial" w:hAnsi="Arial" w:cs="Arial"/>
          <w:sz w:val="18"/>
          <w:szCs w:val="18"/>
        </w:rPr>
        <w:t>Чайник4KECRN 5018 BK100011</w:t>
      </w:r>
    </w:p>
    <w:p w:rsidR="008F7102" w:rsidRPr="008F7102" w:rsidRDefault="00547E5E" w:rsidP="00547E5E">
      <w:pPr>
        <w:rPr>
          <w:rFonts w:ascii="Arial" w:hAnsi="Arial" w:cs="Arial"/>
          <w:sz w:val="18"/>
          <w:szCs w:val="18"/>
        </w:rPr>
      </w:pPr>
      <w:r w:rsidRPr="008F7102">
        <w:rPr>
          <w:rFonts w:ascii="Arial" w:hAnsi="Arial" w:cs="Arial"/>
          <w:sz w:val="18"/>
          <w:szCs w:val="18"/>
        </w:rPr>
        <w:t>Салфетница с баночками для специй1525012</w:t>
      </w:r>
    </w:p>
    <w:p w:rsidR="008F7102" w:rsidRPr="008F7102" w:rsidRDefault="00547E5E" w:rsidP="00547E5E">
      <w:pPr>
        <w:rPr>
          <w:rFonts w:ascii="Arial" w:hAnsi="Arial" w:cs="Arial"/>
          <w:sz w:val="18"/>
          <w:szCs w:val="18"/>
        </w:rPr>
      </w:pPr>
      <w:r w:rsidRPr="008F7102">
        <w:rPr>
          <w:rFonts w:ascii="Arial" w:hAnsi="Arial" w:cs="Arial"/>
          <w:sz w:val="18"/>
          <w:szCs w:val="18"/>
        </w:rPr>
        <w:t>Кассовый аппарат115000ИТОГО321550002</w:t>
      </w:r>
    </w:p>
    <w:p w:rsidR="008F7102" w:rsidRPr="008F7102" w:rsidRDefault="008F7102" w:rsidP="00547E5E">
      <w:pPr>
        <w:rPr>
          <w:rFonts w:ascii="Arial" w:hAnsi="Arial" w:cs="Arial"/>
          <w:sz w:val="18"/>
          <w:szCs w:val="18"/>
        </w:rPr>
      </w:pPr>
    </w:p>
    <w:p w:rsidR="008F7102" w:rsidRPr="008F7102" w:rsidRDefault="00547E5E" w:rsidP="00547E5E">
      <w:pPr>
        <w:rPr>
          <w:rFonts w:ascii="Arial" w:hAnsi="Arial" w:cs="Arial"/>
          <w:sz w:val="18"/>
          <w:szCs w:val="18"/>
        </w:rPr>
      </w:pPr>
      <w:r w:rsidRPr="008F7102">
        <w:rPr>
          <w:rFonts w:ascii="Arial" w:hAnsi="Arial" w:cs="Arial"/>
          <w:sz w:val="18"/>
          <w:szCs w:val="18"/>
        </w:rPr>
        <w:t>Расчет немеханического оборудования представлен в таблице 6.Таблица 6 №Наименование оборудованияМаркаКоличество Цена, руб.1</w:t>
      </w:r>
    </w:p>
    <w:p w:rsidR="008F7102" w:rsidRPr="008F7102" w:rsidRDefault="00547E5E" w:rsidP="00547E5E">
      <w:pPr>
        <w:rPr>
          <w:rFonts w:ascii="Arial" w:hAnsi="Arial" w:cs="Arial"/>
          <w:sz w:val="18"/>
          <w:szCs w:val="18"/>
        </w:rPr>
      </w:pPr>
      <w:r w:rsidRPr="008F7102">
        <w:rPr>
          <w:rFonts w:ascii="Arial" w:hAnsi="Arial" w:cs="Arial"/>
          <w:sz w:val="18"/>
          <w:szCs w:val="18"/>
        </w:rPr>
        <w:t>Ванна моечная210130,562</w:t>
      </w:r>
    </w:p>
    <w:p w:rsidR="008F7102" w:rsidRPr="008F7102" w:rsidRDefault="00547E5E" w:rsidP="00547E5E">
      <w:pPr>
        <w:rPr>
          <w:rFonts w:ascii="Arial" w:hAnsi="Arial" w:cs="Arial"/>
          <w:sz w:val="18"/>
          <w:szCs w:val="18"/>
        </w:rPr>
      </w:pPr>
      <w:r w:rsidRPr="008F7102">
        <w:rPr>
          <w:rFonts w:ascii="Arial" w:hAnsi="Arial" w:cs="Arial"/>
          <w:sz w:val="18"/>
          <w:szCs w:val="18"/>
        </w:rPr>
        <w:t>Тарелки (набор)Grande359803</w:t>
      </w:r>
    </w:p>
    <w:p w:rsidR="008F7102" w:rsidRPr="008F7102" w:rsidRDefault="00547E5E" w:rsidP="00547E5E">
      <w:pPr>
        <w:rPr>
          <w:rFonts w:ascii="Arial" w:hAnsi="Arial" w:cs="Arial"/>
          <w:sz w:val="18"/>
          <w:szCs w:val="18"/>
        </w:rPr>
      </w:pPr>
      <w:r w:rsidRPr="008F7102">
        <w:rPr>
          <w:rFonts w:ascii="Arial" w:hAnsi="Arial" w:cs="Arial"/>
          <w:sz w:val="18"/>
          <w:szCs w:val="18"/>
        </w:rPr>
        <w:t>Набор столовых приборовNissan 0598-23420004</w:t>
      </w:r>
    </w:p>
    <w:p w:rsidR="008F7102" w:rsidRPr="008F7102" w:rsidRDefault="00547E5E" w:rsidP="00547E5E">
      <w:pPr>
        <w:rPr>
          <w:rFonts w:ascii="Arial" w:hAnsi="Arial" w:cs="Arial"/>
          <w:sz w:val="18"/>
          <w:szCs w:val="18"/>
        </w:rPr>
      </w:pPr>
      <w:r w:rsidRPr="008F7102">
        <w:rPr>
          <w:rFonts w:ascii="Arial" w:hAnsi="Arial" w:cs="Arial"/>
          <w:sz w:val="18"/>
          <w:szCs w:val="18"/>
        </w:rPr>
        <w:t>Чашки чайныеGrande Passione319535</w:t>
      </w:r>
    </w:p>
    <w:p w:rsidR="008F7102" w:rsidRPr="008F7102" w:rsidRDefault="00547E5E" w:rsidP="00547E5E">
      <w:pPr>
        <w:rPr>
          <w:rFonts w:ascii="Arial" w:hAnsi="Arial" w:cs="Arial"/>
          <w:sz w:val="18"/>
          <w:szCs w:val="18"/>
        </w:rPr>
      </w:pPr>
      <w:r w:rsidRPr="008F7102">
        <w:rPr>
          <w:rFonts w:ascii="Arial" w:hAnsi="Arial" w:cs="Arial"/>
          <w:sz w:val="18"/>
          <w:szCs w:val="18"/>
        </w:rPr>
        <w:t>Cтол производственныйСХ-6721236,226</w:t>
      </w:r>
    </w:p>
    <w:p w:rsidR="008F7102" w:rsidRPr="008F7102" w:rsidRDefault="00547E5E" w:rsidP="00547E5E">
      <w:pPr>
        <w:rPr>
          <w:rFonts w:ascii="Arial" w:hAnsi="Arial" w:cs="Arial"/>
          <w:sz w:val="18"/>
          <w:szCs w:val="18"/>
        </w:rPr>
      </w:pPr>
      <w:r w:rsidRPr="008F7102">
        <w:rPr>
          <w:rFonts w:ascii="Arial" w:hAnsi="Arial" w:cs="Arial"/>
          <w:sz w:val="18"/>
          <w:szCs w:val="18"/>
        </w:rPr>
        <w:t>Стеллаж передвижнойСТ - 538911000,007</w:t>
      </w:r>
    </w:p>
    <w:p w:rsidR="008F7102" w:rsidRPr="008F7102" w:rsidRDefault="00547E5E" w:rsidP="00547E5E">
      <w:pPr>
        <w:rPr>
          <w:rFonts w:ascii="Arial" w:hAnsi="Arial" w:cs="Arial"/>
          <w:sz w:val="18"/>
          <w:szCs w:val="18"/>
        </w:rPr>
      </w:pPr>
      <w:r w:rsidRPr="008F7102">
        <w:rPr>
          <w:rFonts w:ascii="Arial" w:hAnsi="Arial" w:cs="Arial"/>
          <w:sz w:val="18"/>
          <w:szCs w:val="18"/>
        </w:rPr>
        <w:t>Стойка раздаточнаяПН - 876315454,268</w:t>
      </w:r>
    </w:p>
    <w:p w:rsidR="008F7102" w:rsidRPr="008F7102" w:rsidRDefault="00547E5E" w:rsidP="00547E5E">
      <w:pPr>
        <w:rPr>
          <w:rFonts w:ascii="Arial" w:hAnsi="Arial" w:cs="Arial"/>
          <w:sz w:val="18"/>
          <w:szCs w:val="18"/>
        </w:rPr>
      </w:pPr>
      <w:r w:rsidRPr="008F7102">
        <w:rPr>
          <w:rFonts w:ascii="Arial" w:hAnsi="Arial" w:cs="Arial"/>
          <w:sz w:val="18"/>
          <w:szCs w:val="18"/>
        </w:rPr>
        <w:t xml:space="preserve">Бак для пищевых отходовUTJ </w:t>
      </w:r>
      <w:r w:rsidR="008F7102" w:rsidRPr="008F7102">
        <w:rPr>
          <w:rFonts w:ascii="Arial" w:hAnsi="Arial" w:cs="Arial"/>
          <w:sz w:val="18"/>
          <w:szCs w:val="18"/>
        </w:rPr>
        <w:t>–</w:t>
      </w:r>
      <w:r w:rsidRPr="008F7102">
        <w:rPr>
          <w:rFonts w:ascii="Arial" w:hAnsi="Arial" w:cs="Arial"/>
          <w:sz w:val="18"/>
          <w:szCs w:val="18"/>
        </w:rPr>
        <w:t xml:space="preserve"> 89745009</w:t>
      </w:r>
    </w:p>
    <w:p w:rsidR="008F7102" w:rsidRPr="008F7102" w:rsidRDefault="00547E5E" w:rsidP="00547E5E">
      <w:pPr>
        <w:rPr>
          <w:rFonts w:ascii="Arial" w:hAnsi="Arial" w:cs="Arial"/>
          <w:sz w:val="18"/>
          <w:szCs w:val="18"/>
        </w:rPr>
      </w:pPr>
      <w:r w:rsidRPr="008F7102">
        <w:rPr>
          <w:rFonts w:ascii="Arial" w:hAnsi="Arial" w:cs="Arial"/>
          <w:sz w:val="18"/>
          <w:szCs w:val="18"/>
        </w:rPr>
        <w:t>Венчик25010Доска разделочнаяК-262262,5811</w:t>
      </w:r>
    </w:p>
    <w:p w:rsidR="008F7102" w:rsidRPr="008F7102" w:rsidRDefault="00547E5E" w:rsidP="00547E5E">
      <w:pPr>
        <w:rPr>
          <w:rFonts w:ascii="Arial" w:hAnsi="Arial" w:cs="Arial"/>
          <w:sz w:val="18"/>
          <w:szCs w:val="18"/>
        </w:rPr>
      </w:pPr>
      <w:r w:rsidRPr="008F7102">
        <w:rPr>
          <w:rFonts w:ascii="Arial" w:hAnsi="Arial" w:cs="Arial"/>
          <w:sz w:val="18"/>
          <w:szCs w:val="18"/>
        </w:rPr>
        <w:t>Доска разделочнаяК-644313,5712</w:t>
      </w:r>
    </w:p>
    <w:p w:rsidR="008F7102" w:rsidRPr="008F7102" w:rsidRDefault="00547E5E" w:rsidP="00547E5E">
      <w:pPr>
        <w:rPr>
          <w:rFonts w:ascii="Arial" w:hAnsi="Arial" w:cs="Arial"/>
          <w:sz w:val="18"/>
          <w:szCs w:val="18"/>
        </w:rPr>
      </w:pPr>
      <w:r w:rsidRPr="008F7102">
        <w:rPr>
          <w:rFonts w:ascii="Arial" w:hAnsi="Arial" w:cs="Arial"/>
          <w:sz w:val="18"/>
          <w:szCs w:val="18"/>
        </w:rPr>
        <w:t>Скалка деревяннаяСК-4192,4513</w:t>
      </w:r>
    </w:p>
    <w:p w:rsidR="008F7102" w:rsidRPr="008F7102" w:rsidRDefault="00547E5E" w:rsidP="00547E5E">
      <w:pPr>
        <w:rPr>
          <w:rFonts w:ascii="Arial" w:hAnsi="Arial" w:cs="Arial"/>
          <w:sz w:val="18"/>
          <w:szCs w:val="18"/>
        </w:rPr>
      </w:pPr>
      <w:r w:rsidRPr="008F7102">
        <w:rPr>
          <w:rFonts w:ascii="Arial" w:hAnsi="Arial" w:cs="Arial"/>
          <w:sz w:val="18"/>
          <w:szCs w:val="18"/>
        </w:rPr>
        <w:t>Ложка разливательнаяЛР-64125,3214</w:t>
      </w:r>
    </w:p>
    <w:p w:rsidR="008F7102" w:rsidRPr="008F7102" w:rsidRDefault="00547E5E" w:rsidP="00547E5E">
      <w:pPr>
        <w:rPr>
          <w:rFonts w:ascii="Arial" w:hAnsi="Arial" w:cs="Arial"/>
          <w:sz w:val="18"/>
          <w:szCs w:val="18"/>
        </w:rPr>
      </w:pPr>
      <w:r w:rsidRPr="008F7102">
        <w:rPr>
          <w:rFonts w:ascii="Arial" w:hAnsi="Arial" w:cs="Arial"/>
          <w:sz w:val="18"/>
          <w:szCs w:val="18"/>
        </w:rPr>
        <w:t>Кастрюли (набор)КУЦ-8923658,4515</w:t>
      </w:r>
    </w:p>
    <w:p w:rsidR="008F7102" w:rsidRPr="008F7102" w:rsidRDefault="00547E5E" w:rsidP="00547E5E">
      <w:pPr>
        <w:rPr>
          <w:rFonts w:ascii="Arial" w:hAnsi="Arial" w:cs="Arial"/>
          <w:sz w:val="18"/>
          <w:szCs w:val="18"/>
        </w:rPr>
      </w:pPr>
      <w:r w:rsidRPr="008F7102">
        <w:rPr>
          <w:rFonts w:ascii="Arial" w:hAnsi="Arial" w:cs="Arial"/>
          <w:sz w:val="18"/>
          <w:szCs w:val="18"/>
        </w:rPr>
        <w:t>КонсервовскрывательVR - 7862500.001</w:t>
      </w:r>
    </w:p>
    <w:p w:rsidR="008F7102" w:rsidRPr="008F7102" w:rsidRDefault="00547E5E" w:rsidP="00547E5E">
      <w:pPr>
        <w:rPr>
          <w:rFonts w:ascii="Arial" w:hAnsi="Arial" w:cs="Arial"/>
          <w:sz w:val="18"/>
          <w:szCs w:val="18"/>
        </w:rPr>
      </w:pPr>
      <w:r w:rsidRPr="008F7102">
        <w:rPr>
          <w:rFonts w:ascii="Arial" w:hAnsi="Arial" w:cs="Arial"/>
          <w:sz w:val="18"/>
          <w:szCs w:val="18"/>
        </w:rPr>
        <w:t>6Лопатки5123,211</w:t>
      </w:r>
    </w:p>
    <w:p w:rsidR="008F7102" w:rsidRPr="008F7102" w:rsidRDefault="00547E5E" w:rsidP="00547E5E">
      <w:pPr>
        <w:rPr>
          <w:rFonts w:ascii="Arial" w:hAnsi="Arial" w:cs="Arial"/>
          <w:sz w:val="18"/>
          <w:szCs w:val="18"/>
        </w:rPr>
      </w:pPr>
      <w:r w:rsidRPr="008F7102">
        <w:rPr>
          <w:rFonts w:ascii="Arial" w:hAnsi="Arial" w:cs="Arial"/>
          <w:sz w:val="18"/>
          <w:szCs w:val="18"/>
        </w:rPr>
        <w:t>7Ножи профессиональные (набор) RX -98722500.001</w:t>
      </w:r>
    </w:p>
    <w:p w:rsidR="008F7102" w:rsidRPr="008F7102" w:rsidRDefault="00547E5E" w:rsidP="00547E5E">
      <w:pPr>
        <w:rPr>
          <w:rFonts w:ascii="Arial" w:hAnsi="Arial" w:cs="Arial"/>
          <w:sz w:val="18"/>
          <w:szCs w:val="18"/>
        </w:rPr>
      </w:pPr>
      <w:r w:rsidRPr="008F7102">
        <w:rPr>
          <w:rFonts w:ascii="Arial" w:hAnsi="Arial" w:cs="Arial"/>
          <w:sz w:val="18"/>
          <w:szCs w:val="18"/>
        </w:rPr>
        <w:t>8Сковороды (набор)WYR-98726581.211</w:t>
      </w:r>
    </w:p>
    <w:p w:rsidR="008F7102" w:rsidRPr="008F7102" w:rsidRDefault="00547E5E" w:rsidP="00547E5E">
      <w:pPr>
        <w:rPr>
          <w:rFonts w:ascii="Arial" w:hAnsi="Arial" w:cs="Arial"/>
          <w:sz w:val="18"/>
          <w:szCs w:val="18"/>
        </w:rPr>
      </w:pPr>
      <w:r w:rsidRPr="008F7102">
        <w:rPr>
          <w:rFonts w:ascii="Arial" w:hAnsi="Arial" w:cs="Arial"/>
          <w:sz w:val="18"/>
          <w:szCs w:val="18"/>
        </w:rPr>
        <w:t>9Щипцы для рыбы2523,21ИТОГО4839069</w:t>
      </w:r>
    </w:p>
    <w:p w:rsidR="008F7102" w:rsidRPr="008F7102" w:rsidRDefault="008F7102" w:rsidP="00547E5E">
      <w:pPr>
        <w:rPr>
          <w:rFonts w:ascii="Arial" w:hAnsi="Arial" w:cs="Arial"/>
          <w:sz w:val="18"/>
          <w:szCs w:val="18"/>
        </w:rPr>
      </w:pPr>
    </w:p>
    <w:p w:rsidR="008F7102" w:rsidRPr="008F7102" w:rsidRDefault="00547E5E" w:rsidP="00547E5E">
      <w:pPr>
        <w:rPr>
          <w:rFonts w:ascii="Arial" w:hAnsi="Arial" w:cs="Arial"/>
          <w:sz w:val="18"/>
          <w:szCs w:val="18"/>
        </w:rPr>
      </w:pPr>
      <w:r w:rsidRPr="008F7102">
        <w:rPr>
          <w:rFonts w:ascii="Arial" w:hAnsi="Arial" w:cs="Arial"/>
          <w:sz w:val="18"/>
          <w:szCs w:val="18"/>
        </w:rPr>
        <w:t>Расчет оборудования и мебели, предназначенного для зала представлено в таблице 7.Таблица 7 №Наименование оборудованияКоличествоЦена, руб.</w:t>
      </w:r>
    </w:p>
    <w:p w:rsidR="008F7102" w:rsidRPr="008F7102" w:rsidRDefault="00547E5E" w:rsidP="00547E5E">
      <w:pPr>
        <w:rPr>
          <w:rFonts w:ascii="Arial" w:hAnsi="Arial" w:cs="Arial"/>
          <w:sz w:val="18"/>
          <w:szCs w:val="18"/>
        </w:rPr>
      </w:pPr>
      <w:r w:rsidRPr="008F7102">
        <w:rPr>
          <w:rFonts w:ascii="Arial" w:hAnsi="Arial" w:cs="Arial"/>
          <w:sz w:val="18"/>
          <w:szCs w:val="18"/>
        </w:rPr>
        <w:t>1Стол151500</w:t>
      </w:r>
    </w:p>
    <w:p w:rsidR="008F7102" w:rsidRPr="008F7102" w:rsidRDefault="00547E5E" w:rsidP="00547E5E">
      <w:pPr>
        <w:rPr>
          <w:rFonts w:ascii="Arial" w:hAnsi="Arial" w:cs="Arial"/>
          <w:sz w:val="18"/>
          <w:szCs w:val="18"/>
        </w:rPr>
      </w:pPr>
      <w:r w:rsidRPr="008F7102">
        <w:rPr>
          <w:rFonts w:ascii="Arial" w:hAnsi="Arial" w:cs="Arial"/>
          <w:sz w:val="18"/>
          <w:szCs w:val="18"/>
        </w:rPr>
        <w:t>2Стулья 100300</w:t>
      </w:r>
    </w:p>
    <w:p w:rsidR="008F7102" w:rsidRPr="008F7102" w:rsidRDefault="00547E5E" w:rsidP="00547E5E">
      <w:pPr>
        <w:rPr>
          <w:rFonts w:ascii="Arial" w:hAnsi="Arial" w:cs="Arial"/>
          <w:sz w:val="18"/>
          <w:szCs w:val="18"/>
        </w:rPr>
      </w:pPr>
      <w:r w:rsidRPr="008F7102">
        <w:rPr>
          <w:rFonts w:ascii="Arial" w:hAnsi="Arial" w:cs="Arial"/>
          <w:sz w:val="18"/>
          <w:szCs w:val="18"/>
        </w:rPr>
        <w:t>3Тюль25 метров3385</w:t>
      </w:r>
    </w:p>
    <w:p w:rsidR="008F7102" w:rsidRPr="008F7102" w:rsidRDefault="00547E5E" w:rsidP="00547E5E">
      <w:pPr>
        <w:rPr>
          <w:rFonts w:ascii="Arial" w:hAnsi="Arial" w:cs="Arial"/>
          <w:sz w:val="18"/>
          <w:szCs w:val="18"/>
        </w:rPr>
      </w:pPr>
      <w:r w:rsidRPr="008F7102">
        <w:rPr>
          <w:rFonts w:ascii="Arial" w:hAnsi="Arial" w:cs="Arial"/>
          <w:sz w:val="18"/>
          <w:szCs w:val="18"/>
        </w:rPr>
        <w:t>Картина56587</w:t>
      </w:r>
    </w:p>
    <w:p w:rsidR="008F7102" w:rsidRPr="008F7102" w:rsidRDefault="00547E5E" w:rsidP="00547E5E">
      <w:pPr>
        <w:rPr>
          <w:rFonts w:ascii="Arial" w:hAnsi="Arial" w:cs="Arial"/>
          <w:sz w:val="18"/>
          <w:szCs w:val="18"/>
        </w:rPr>
      </w:pPr>
      <w:r w:rsidRPr="008F7102">
        <w:rPr>
          <w:rFonts w:ascii="Arial" w:hAnsi="Arial" w:cs="Arial"/>
          <w:sz w:val="18"/>
          <w:szCs w:val="18"/>
        </w:rPr>
        <w:t>Люстры620009</w:t>
      </w:r>
    </w:p>
    <w:p w:rsidR="008F7102" w:rsidRPr="008F7102" w:rsidRDefault="00547E5E" w:rsidP="00547E5E">
      <w:pPr>
        <w:rPr>
          <w:rFonts w:ascii="Arial" w:hAnsi="Arial" w:cs="Arial"/>
          <w:sz w:val="18"/>
          <w:szCs w:val="18"/>
        </w:rPr>
      </w:pPr>
      <w:r w:rsidRPr="008F7102">
        <w:rPr>
          <w:rFonts w:ascii="Arial" w:hAnsi="Arial" w:cs="Arial"/>
          <w:sz w:val="18"/>
          <w:szCs w:val="18"/>
        </w:rPr>
        <w:t>Музыкальный центр19000</w:t>
      </w:r>
    </w:p>
    <w:p w:rsidR="008F7102" w:rsidRPr="008F7102" w:rsidRDefault="00547E5E" w:rsidP="00547E5E">
      <w:pPr>
        <w:rPr>
          <w:rFonts w:ascii="Arial" w:hAnsi="Arial" w:cs="Arial"/>
          <w:sz w:val="18"/>
          <w:szCs w:val="18"/>
        </w:rPr>
      </w:pPr>
      <w:r w:rsidRPr="008F7102">
        <w:rPr>
          <w:rFonts w:ascii="Arial" w:hAnsi="Arial" w:cs="Arial"/>
          <w:sz w:val="18"/>
          <w:szCs w:val="18"/>
        </w:rPr>
        <w:t>ИТОГО64240</w:t>
      </w:r>
    </w:p>
    <w:p w:rsidR="008F7102" w:rsidRPr="008F7102" w:rsidRDefault="00547E5E" w:rsidP="00547E5E">
      <w:pPr>
        <w:rPr>
          <w:rFonts w:ascii="Arial" w:hAnsi="Arial" w:cs="Arial"/>
          <w:sz w:val="18"/>
          <w:szCs w:val="18"/>
        </w:rPr>
      </w:pPr>
      <w:r w:rsidRPr="008F7102">
        <w:rPr>
          <w:rFonts w:ascii="Arial" w:hAnsi="Arial" w:cs="Arial"/>
          <w:sz w:val="18"/>
          <w:szCs w:val="18"/>
        </w:rPr>
        <w:t>Оборудование, предназначенное для помещений личной гигиены.</w:t>
      </w:r>
    </w:p>
    <w:p w:rsidR="008F7102" w:rsidRPr="008F7102" w:rsidRDefault="00547E5E" w:rsidP="00547E5E">
      <w:pPr>
        <w:rPr>
          <w:rFonts w:ascii="Arial" w:hAnsi="Arial" w:cs="Arial"/>
          <w:sz w:val="18"/>
          <w:szCs w:val="18"/>
        </w:rPr>
      </w:pPr>
      <w:r w:rsidRPr="008F7102">
        <w:rPr>
          <w:rFonts w:ascii="Arial" w:hAnsi="Arial" w:cs="Arial"/>
          <w:sz w:val="18"/>
          <w:szCs w:val="18"/>
        </w:rPr>
        <w:t>1Унитаз 35000</w:t>
      </w:r>
    </w:p>
    <w:p w:rsidR="008F7102" w:rsidRPr="008F7102" w:rsidRDefault="00547E5E" w:rsidP="00547E5E">
      <w:pPr>
        <w:rPr>
          <w:rFonts w:ascii="Arial" w:hAnsi="Arial" w:cs="Arial"/>
          <w:sz w:val="18"/>
          <w:szCs w:val="18"/>
        </w:rPr>
      </w:pPr>
      <w:r w:rsidRPr="008F7102">
        <w:rPr>
          <w:rFonts w:ascii="Arial" w:hAnsi="Arial" w:cs="Arial"/>
          <w:sz w:val="18"/>
          <w:szCs w:val="18"/>
        </w:rPr>
        <w:t>2Раковина35000</w:t>
      </w:r>
    </w:p>
    <w:p w:rsidR="008F7102" w:rsidRPr="008F7102" w:rsidRDefault="00547E5E" w:rsidP="00547E5E">
      <w:pPr>
        <w:rPr>
          <w:rFonts w:ascii="Arial" w:hAnsi="Arial" w:cs="Arial"/>
          <w:sz w:val="18"/>
          <w:szCs w:val="18"/>
        </w:rPr>
      </w:pPr>
      <w:r w:rsidRPr="008F7102">
        <w:rPr>
          <w:rFonts w:ascii="Arial" w:hAnsi="Arial" w:cs="Arial"/>
          <w:sz w:val="18"/>
          <w:szCs w:val="18"/>
        </w:rPr>
        <w:t>3Зеркало31000</w:t>
      </w:r>
    </w:p>
    <w:p w:rsidR="008F7102" w:rsidRPr="008F7102" w:rsidRDefault="00547E5E" w:rsidP="00547E5E">
      <w:pPr>
        <w:rPr>
          <w:rFonts w:ascii="Arial" w:hAnsi="Arial" w:cs="Arial"/>
          <w:sz w:val="18"/>
          <w:szCs w:val="18"/>
        </w:rPr>
      </w:pPr>
      <w:r w:rsidRPr="008F7102">
        <w:rPr>
          <w:rFonts w:ascii="Arial" w:hAnsi="Arial" w:cs="Arial"/>
          <w:sz w:val="18"/>
          <w:szCs w:val="18"/>
        </w:rPr>
        <w:t>5Держатель туалетной бумаги31000</w:t>
      </w:r>
    </w:p>
    <w:p w:rsidR="008F7102" w:rsidRPr="008F7102" w:rsidRDefault="00547E5E" w:rsidP="00547E5E">
      <w:pPr>
        <w:rPr>
          <w:rFonts w:ascii="Arial" w:hAnsi="Arial" w:cs="Arial"/>
          <w:sz w:val="18"/>
          <w:szCs w:val="18"/>
        </w:rPr>
      </w:pPr>
      <w:r w:rsidRPr="008F7102">
        <w:rPr>
          <w:rFonts w:ascii="Arial" w:hAnsi="Arial" w:cs="Arial"/>
          <w:sz w:val="18"/>
          <w:szCs w:val="18"/>
        </w:rPr>
        <w:t>6Мыльница3500</w:t>
      </w:r>
    </w:p>
    <w:p w:rsidR="008F7102" w:rsidRPr="008F7102" w:rsidRDefault="00547E5E" w:rsidP="00547E5E">
      <w:pPr>
        <w:rPr>
          <w:rFonts w:ascii="Arial" w:hAnsi="Arial" w:cs="Arial"/>
          <w:sz w:val="18"/>
          <w:szCs w:val="18"/>
        </w:rPr>
      </w:pPr>
      <w:r w:rsidRPr="008F7102">
        <w:rPr>
          <w:rFonts w:ascii="Arial" w:hAnsi="Arial" w:cs="Arial"/>
          <w:sz w:val="18"/>
          <w:szCs w:val="18"/>
        </w:rPr>
        <w:t>7Держатель одноразовых полотенец21500</w:t>
      </w:r>
    </w:p>
    <w:p w:rsidR="00547E5E" w:rsidRPr="008F7102" w:rsidRDefault="00547E5E" w:rsidP="00547E5E">
      <w:pPr>
        <w:rPr>
          <w:rFonts w:ascii="Arial" w:hAnsi="Arial" w:cs="Arial"/>
          <w:sz w:val="18"/>
          <w:szCs w:val="18"/>
        </w:rPr>
      </w:pPr>
      <w:r w:rsidRPr="008F7102">
        <w:rPr>
          <w:rFonts w:ascii="Arial" w:hAnsi="Arial" w:cs="Arial"/>
          <w:sz w:val="18"/>
          <w:szCs w:val="18"/>
        </w:rPr>
        <w:t xml:space="preserve">ИТОГО </w:t>
      </w:r>
    </w:p>
    <w:p w:rsidR="00547E5E" w:rsidRPr="008F7102" w:rsidRDefault="00547E5E" w:rsidP="00547E5E">
      <w:pPr>
        <w:rPr>
          <w:rFonts w:ascii="Arial" w:hAnsi="Arial" w:cs="Arial"/>
          <w:sz w:val="18"/>
          <w:szCs w:val="18"/>
        </w:rPr>
      </w:pPr>
      <w:r w:rsidRPr="008F7102">
        <w:rPr>
          <w:rFonts w:ascii="Arial" w:hAnsi="Arial" w:cs="Arial"/>
          <w:sz w:val="18"/>
          <w:szCs w:val="18"/>
        </w:rPr>
        <w:t xml:space="preserve">ext-align:justify"&gt;2140000Производственные площади и планировки.Состав помещений и их площади представлены в таблице 8.Таблица 8 №Наименование помещенияПлощадь, кв.м.% от общей площади1Производственный цех3526,52Кладовая108,93Туалет для персонала53,54Вестибюль для посетителей108,15Зал для посетителей5041,26Туалет женский для посетителей74,17Предбанник в уборной Ж31,88Туалет мужской для посетителей74,19Предбанник в уборной М31,8ИТОГО130100Помещение планируется взять в аренду. Стоимость аренды 100 рублей в месяц за кв.м. стоимость аренды помещения в месяц составит 13 тысяч рублей, в год арендная плата составит 156 тысяч рублей.План производства и расчет выпуска продукции.Для расчетов мы используем два вида товаров: 1 Пицца с шампиньонами и зеленым горошком;2 Пицца с курицей и майонезом.Расчеты производились исходя из средних цен на продукты и товары у предполагаемых поставщиков на момент разработки бизнес-плана.Цены на основное сырье представлены в таблице 9.Таблица 9 НаименованиеЦена за 1 кг, руб.Мука8,00Молоко11, 00Дрожжи35,00Яйца20,00/десСливочное масло70,00Сахар18,00Курица70,00Помидоры45,00Майонез40,00Лук10,00Морковь20,00Соль3,00Шампиньоны70,00Ветчина70,00Горошек зеленый80,00Виноград60,00Зелень5,00/пучокПерец сладкий20,00Планируемый суточный объем выпуска.Пицца с шампиньонами и зеленым горошком:Согласно проведенным исследованиям предположим, что объем продаж в сутки данного вида продукции составит 15 штук. Стоимость одной пиццы равна: - большой 99 рублей, - средней 75 рублей, а маленькой 50 рублей за штуку.Пицца с курицей и майонезом:Предположим, что данный вид продукции будут потреблять в сутки в количестве 35 штук. Стоимость одной пиццы составит: - большой 116 рублей, - средней 87 рублей и – маленькой 58 рублей за штуку.Расчет себестоимости продукции.Общая сумма затрат на производство продукции может изменится из-за:·Объема производства продукции и ее структуры;·Уровня переменных затрат на единицу продукции;·Суммы постоянных расходов.Переменные затраты включают в себя: qСдельная зарплата производственных рабочих;qПрямые материальные затраты;qУслугиПостоянные затраты состоят из:ьАмортизации;ьАрендной платы;ьПовременной зарплаты рабочих и административно-управленческого персонала.Исходя из всего вышеперечисленного, произведем расчет себестоимости нашей продукции.Таблица 10 – Расчет себестоимости пиццы с курицей и майонезом. №НаименованиеКоличество, гр.Цена за 1кг/руб.Итого, руб.1Мука1008,001,002Дрожжи1035,000,353Сахар/ соль5/518,00/3,000,09/0,0154Молоко5511,000,65Курица30070,00216Масло сливочное2570,001,757Майонез5040,0028Сыр5010059Перец сладкий100454,510Помидоры3004513,511Морковь10020212Зелень--613Перец черный320,000,06Итого57,00Распределим постоянные затраты№Статья затратколичествоЗа 1 единицу%Итого на 35 штукИтого на 1 единицу, руб.1Электроэнергия400 кВт2,13 руб.35298,28,522ТрудозатратыаЗ/пл. рабочих14300493/день35172,55бЗ/пл. административно-управленческого персонала11000379/день351333,85Топливо200070,03524,50,76Арендная плата13000500351744,9Таблица 11 Расчет себестоимости пиццы с курицей и майонезом Элементы затратСумма, руб.Оплата труда305,5Материальные затраты2311в том числе:сырье и материалы (на 35 пицц)1988топливо25электроэнергия и т.д.298Арендная плата174Полная себестоимость(на 35 пицц)2790Полная себестоимость(на 1 пиццу)79Итого себестоимость пиццы с курицей и майонезом, выпускаемой в сутки: 2790 руб.При суточной выпечке 35 пицц себестоимость одной пиццы составит 79 руб.Таблица 12 – Расчет себестоимости пиццы с шампиньонами и зеленым горошком. №НаименованиеКоличество, гр.Цена за 1кг/руб.Итого, руб.1Мука1008,001,002Дрожжи235,000,073Сахар, соль5-1,004Молоко10011,001,15Яйца1шт.22/дес.2,26Масло сливочное2070,001,47Майонез5040,002,008Сыр50100,005,009Шампиньоны4070,002,810Помидоры30045,0013,511Ветчина10070,007,0012Зелень--6,0013Горошек зеленый5080,004,0014Виноград (кислых сортов)4060,002,4Итого46,00Распределим постоянные затраты№Статья затратколичествоЗа 1 единицу%Итого на 25 штукИтого на 1 единицу, руб.1Электроэнергия400 кВт2,13 руб.252134,922ТрудозатратыаЗ/пл. рабочих14300493/день252189бЗ/пл. административно-управленческого персонала11000379/день5Топливо200070,02517,50,76Арендная плата13000448251124,48Таблица 13 Расчет себестоимости пиццы с шампиньонами и зеленым горошком Элементы затратСумма, руб.Оплата труда218Материальные затраты1380,5в том числе:сырье и материалы (на 25 пицц)1150топливо17,5электроэнергия и т.д.213Арендная плата112Полная себестоимость(на 25 пицц)1710Полная себестоимость(на 1 пиццу)68Итого себестоимость пиццы с шампиньонами и зеленым горошком, выпускаемой в сутки: 1710 руб.При суточной выпечке 35 пицц себестоимость одной пиццы составит 68 руб.Таблица 14 – Расчет себестоимости куриных шашлычков с грибами №НаименованиеКоличество, гр. На кг. курицыЦена за 1кг/руб.Итого, руб.1Курица100070702Масло подсолнечное5002512,53Соль1030,034Специи151502,255Зелень2 пучка3/пучок66Грибы1 банка23/банка23Итого на 4 порции113,78Итого на 1 порцию28,445Распределим постоянные затраты№Статья затратколичествоЗа 1 единицу%Итого на 30 порцийИтого на 1 порцию, руб.1Электроэнергия400 кВт2,13 руб.30255,68,522ТрудозатратыаЗ/пл. рабочих14300493/день30261,78,7бЗ/пл. административно-управленческого персонала11000379/день5Топливо200070,0/день 30210,76Арендная плата1300044830134,44,48Таблица 15 Расчет себестоимости куриных шашлычков с грибами Элементы затратСумма, руб.Оплата труда261,7Материальные затраты1129,6в том числе:сырье и материалы (на 30 порций)853,35топливо21электроэнергия и т.д.255,6Арендная плата134,4Полная себестоимость(на 30 порций)1525Полная себестоимость(на 1 порцию)50Перед нами стоит задача получить максимальную прибыль, но с тем расчётом, чтобы цена товара была приемлемой для наших потребителей, и они не ушли бы от нас к нашим конкурентам. Поэтому, учитывая поставленную задачу, мы будем определять цену методом «средней издержки плюс прибыль», но не будем также забывать об уровне текущих цен.Спрос на нашу продукцию эластичен, так как наш товар имеет замену.Придерживаясь общей методики расчёта цены, при её определении будем следовать следующему плану:1)Постановка задачи ценообразования;2)Определение спроса;3)Прогноз издержек;4)Анализ цен и товаров конкурентов;5)Выбор метода ценообразования;6)Установление окончательной цены.Учитывая темпы инфляции, цены на нашу продукцию будут меняться, на момент составления бизнес-плана они составили: </w:t>
      </w:r>
    </w:p>
    <w:p w:rsidR="00547E5E" w:rsidRPr="008F7102" w:rsidRDefault="00547E5E" w:rsidP="00547E5E">
      <w:pPr>
        <w:rPr>
          <w:rFonts w:ascii="Arial" w:hAnsi="Arial" w:cs="Arial"/>
          <w:sz w:val="18"/>
          <w:szCs w:val="18"/>
        </w:rPr>
      </w:pPr>
      <w:r w:rsidRPr="008F7102">
        <w:rPr>
          <w:rFonts w:ascii="Arial" w:hAnsi="Arial" w:cs="Arial"/>
          <w:sz w:val="18"/>
          <w:szCs w:val="18"/>
        </w:rPr>
        <w:t xml:space="preserve">Таблица 16 Расчет цены Пицца с курицей и майонезомСебестоимость79Наценка20%Цена без НДС94НДС18%Цена112Пицца с шампиньонами и зеленым горошкомСебестоимость68Наценка20%Цена без НДС81,6НДС18%Цена96Куриные шашлычки с грибамиСебестоимость50Наценка20%Цена без НДС60НДС18%Цена70 Составим сводную таблицу постоянных затрат.Таблица 17 №Категория затратОбщие затраты, рублей.1Оборудование2340002Аренда площадей156000ИТОГО постоянных затрат390000 5 Организационный планНеобходимый персонал представлен в таблице 15.Таблица 18 №Наименование должностиКоличество, чел.Оклад, руб.1Директор, экономист160002Бухгалтер, товаровед150003Главный повар150004Повар145005Официанты230006Уборщица226007Рабочая на кухне120008Помощник на кухне12000Итого1034700Организационная схема управления:Директор: ·организует всю работу предприятия·несет полную ответственность за его состояние и состояние трудового коллектива·представляет предприятие во всех учреждениях и организациях·распоряжается имуществом предприятия·заключает договора·поиск поставщиков материала·сбыт продукции (т.е. поиск клиентов)·издает приказы по предприятию в соответствии с трудовым законодательством, принимает и увольняет работников·применяет меры поощрения и налагает взыскания на работников предприятия·открывает в банках счета предприятияГлавный повар Несет ответственность за:·выпуск высококачественной продукции и ее совершенствование·разработки новых видов продукции·внедрение в производство новейших достижений науки и техники·механизации и автоматизации производственных процессов·соблюдение установленной технологии·использование новейшей техники и технологии·осуществляет оперативный контроль за ходом производства·разрабатывает календарные графики работы·устраняет причины, нарушающие нормальный режим производства·осуществляет контроль за комплексностью и качеством готовой продукции·организует контроль за качеством поступающего на предприятие сырья, материалов, полуфабрикатов и др., так как качество продукции является определяющем в общей оценке результатов деятельности трудового коллектива.Бухгалтер: Является также заместителем директора по экономическим вопросам;·руководит работой по планированию и экономическому стимулированию на предприятии, повышению производительности труда, выявлению и использованию производственных резервов улучшению организации производства, труда и заработной платы·разрабатывает нормативы для образования фондов экономического стимулирования·проводит всесторонний анализ результатов деятельности предприятия·разрабатывает мероприятия по снижению себестоимости и повышению рентабельности предприятия, улучшению использования производственных фондов, выявлению и использованию резервов на предприятии·осуществляет учет средств предприятия и хозяйственных операций с материальными и денежными ресурсами ·устанавливает результаты финансово-хозяйственной деятельности предприятия·производит финансовые расчеты с заказчиками и поставщиками, связанные с реализацией готовой продукции, приобретением необходимого сырья, в его задачи также получение кредитов в банке, своевременный возврат ссуд, взаимоотношение с государственным бюджетом. 6 Финансовый планДля осуществления проекта необходимо 490000 рублей. Весь капитал заемный. Средства пойдут на покупку и установку оборудования; выплату арендной платы за 1 год. Таблица 20 - Объем производства и продаж Максимальный объем производства за годМесяцяфмамииасондИтогоИтого9000050005500580061006300650069007200750079008100850081300Из данных, приведенных в таблице видно, что производственные мощности загружены на 90% (81300/90000*100%).Цена на продукцию в течение года может изменяться из-за изменения стоимости на сырье и материалы.Таблица 21 Рыночная цена на продукцию Месяц/руб.яфмамииасондСредняя цена на продукцию9898989999100100100100102102103 Постоянные издержки.Амортизационные отчисления производятся из расчета - износ оборудования и транспортных средств 7,5 % годовых. За год они составляют 7059,75руб., то есть 600 руб. ежемесячно. Арендная плата в размере 13000 руб. и коммунальные платежи в размере 4000 руб., выплачивается в соответствии с договором на аренду. Заработная плата согласована с работниками в трудовых контрактах. А налоги на заработную плату взимаются по следующим ставкам: - ЕСН – 26% - фонд социального страхования – 0,2%; Таблица 22 – Постоянные и переменные издержки № п/пПостоянные издержкиСумма, руб.№ п/пПеременные издержкиСумма, руб.1Содержание оборудования6001Сырье и материалы1506902Зарплата:347002Энергоносители30003Налоги на з/п:Фонд соц. Страхования (0,2)ЕСН (26 %)9091,469,490223Прочие налоги70004Реклама50004Непредвиденные расходы25005Аренда помещения130006Выплата месячной доли кредита16666Итого постоянные без кредита62391,4Общие постоянные79000Итого переменные163190Всего: 242190 Показатель эффективности Единица измеренияI год деятельностияфмамииасондИтогоВыручка Руб.490,0539,0568,4603,9623,7650,0690,0720,075,0805,8826,2875,58141,2Себестоимость Руб. 325,0357,5377,0396,5409,5422,5448,5468,0487,5513,5526,5552,55284,0Валовая прибыльРуб.165,0181,5191,4207,4214,2227,5241,5252,0262,5292,3299,7323,02857,2Постоянные затратыРуб.79,079,079,079,079,079,079,079,079,079,079,079,0948,0Суммарные переменные затратыРуб.265,0291,5307,4323,3333,9344,5365,7381,6397,5418,7429,3450,54308,9НДСРуб.16,518,119,120,721,422,724,125,226,229,229,932,3285,72Налог на прибыльРуб.37,140,8543,146,748,251,254,356,759,165,767,472,7642,8Чистая прибыльРуб.111,4122,5129,2140144,6153,6163,1170,1177,2197,4202,42181928,7Таблица 23 - Производственная программа на 1 годРасчет точки безубыточности. Точка безубыточности позволит определить, когда проект перестанет быть убыточным. Сначала рассчитаем сумму покрытия:Сумма покрытия = Выручка – Переменные издержки 8141,2 – 4308,9 = 3832,3 тыс. руб.Вычислим коэффициент покрытия:Коэффициент покрытия = Сумма покрытия / Выручка3832,3 / 8141,2 = 0,5Определим пороговую выручку:Пороговая выручка = Постоянные издержки / Коэффициент покрытия948000 / 0,5= 1896,0 тыс.руб. </w:t>
      </w:r>
    </w:p>
    <w:p w:rsidR="00547E5E" w:rsidRPr="008F7102" w:rsidRDefault="00547E5E" w:rsidP="00547E5E">
      <w:pPr>
        <w:rPr>
          <w:rFonts w:ascii="Arial" w:hAnsi="Arial" w:cs="Arial"/>
          <w:sz w:val="18"/>
          <w:szCs w:val="18"/>
        </w:rPr>
      </w:pPr>
      <w:r w:rsidRPr="008F7102">
        <w:rPr>
          <w:rFonts w:ascii="Arial" w:hAnsi="Arial" w:cs="Arial"/>
          <w:sz w:val="18"/>
          <w:szCs w:val="18"/>
        </w:rPr>
        <w:t xml:space="preserve">Рассчитаем запас прочности:Запас прочности = (Выручка – Пороговая выручка) / Выручка(8141,2 - 1896) / 8141,2 = 0,76 Значение запаса прочности 76 % показывает, что если в силу изменения рыночной ситуации (сокращения спроса, ухудшение конкурентоспособности) выручка фирмы сократится менее чем на 76 %, то фирма будет получать прибыль; если более чем на 76 % - окажется в убытке.Определим срок окупаемости проекта:Срок окупаемости = Кредитные средства / Прибыль чистая (в мес.)390000 /111400 = 3,4мес.Графическое изображение точки безубыточности для первого года деятельности предприятия (2006 г.)Таблица 24Производственная программа на 2007 год ПоказателиЕд. изм.1-й квартал2-й квартал3-й квартал4-й кварталИтогоОбъем оказываемых услугчисло заказов1900021000240002600090000Выручкатыс. руб.1862,02079,02400,02626,08967,0Себестоимостьтыс. руб.1235,01365,01560,01690,05850,0Валовая прибыльтыс. руб.627,0714,0840,0936,03117,0Накладные расходытыс. руб.1007,01113,01272,01378,04770,0НДСруб.62,771,484,093,6311,7Налог на прибыльруб.141,1160,6189,0210,6701,325Прибыль чистаятыс. руб.423,2482,0567,0631,82103,9Постоянные затратытыс. руб.187,2187,2187,2187,2748,8Расчет точки безубыточности для второго года деятельности предприятия. Сначала рассчитаем сумму покрытия:Сумма покрытия = Выручка – Переменные издержки 8967,0– 4770,0= 4197 тыс. руб.Вычислим коэффициент покрытия:Коэффициент покрытия = Сумма покрытия / Выручка4197,0 / 8967,0= 0,5Определим пороговую выручку:Пороговая выручка = Постоянные издержки / Коэффициент покрытия748,8 / 0,5 = 1497,6 тыс. руб.Нам необходимо получать 1497600/440 = 3403 заказов в год, после этого предела предприятие начнет получать прибыль. Рассчитаем запас прочности:Запас прочности = (Выручка – Пороговая выручка) / Выручка(8967,0 - 1497,6) /8967,0 = 0,80Значение запаса прочности 80 % показывает, что если в силу изменения рыночной ситуации (сокращения спроса, ухудшение конкурентоспособности) выручка фирмы сократится менее чем на 80 %, то фирма будет получать прибыль; если более чем на 80 % - окажется в убытке.7. Анализ рисковВ процессе разработки бизнес-плана проводился анализ возможных рисков и предприняты усилия по их снижению. Однако возможны следующие риски: - риск потери времени - 10%; - риск имущественных потерь - 40%; - денежный риск - 50%; - трудовой риск - 9%; - риск, связанный с собственным здоровьем - 5%: - риск потери престижа - 35%; - транспортные риски - 7%; - политические риски - 50%; - риск форс-мажорных обстоятельств – 20% .Возможные источники возникновения рисков: - недостаточная информация о спросе на данный вид услуг; - недостаточный анализ рынка; - недооценка конкурентов; - падение спроса на данный вид услуги; - форс-мажорные обстоятельства (галопирующая инфляция). Меры по снижению рисков: -высокий уровень информации, организации, функционирования и управления; - краткосрочное и долгосрочное планирование; - строгий контроль денежных и иных активов; - регулярный анализ рыночной ситуации; - быстрая реакция на изменения; - распыление рисков; - высокая мобильность. Список использованных источников1. Бизнес-план инвестиционного проекта: отечественный и зарубежный опыт. Учебное пособие / Под ред. В. М. Попова. – М.: Финансы и статистика, 2002.2. Бизнес-план. Методические материалы / Под ред. Р. Г. Маниловского. – М.: Финансы и статистика, 1994.3. Бизнес-планирование: Учебник / Под ред. В. М. Попова и С. И. Ляпунова. – М.: Финансы и статистика, 2001.4. Карабак Ю. В., Белянская А. В. МУ «Разработка бизнес-плана», НТИ, Невинномысск, 2003.5. Котлер Ф. Маркетинг, менеджмент. Анализ, планирование, внедрение, контроль. – С.-Пб.: «Питер», 1999.6. МУ «Исследование регионального рынка товаров электробытовой группы и определение конкурентоспособности предприятий розничной торговли», СевКав ГТУ, Ставрополь, 2000.7. Скреба Н.Н., Микулич И.М., Валевич Р.П. Бизнес - планирование в торговле. Методические подходы и практические рекомендации. – Минск: БГЭУ, 2000Приложение АПланировка пиццерии «ПИЦЦА – ПИЦЦА» </w:t>
      </w:r>
    </w:p>
    <w:p w:rsidR="00547E5E" w:rsidRPr="008F7102" w:rsidRDefault="00547E5E">
      <w:bookmarkStart w:id="0" w:name="_GoBack"/>
      <w:bookmarkEnd w:id="0"/>
    </w:p>
    <w:sectPr w:rsidR="00547E5E" w:rsidRPr="008F71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7E5E"/>
    <w:rsid w:val="00327EC1"/>
    <w:rsid w:val="00547E5E"/>
    <w:rsid w:val="007A0E1A"/>
    <w:rsid w:val="008F7102"/>
    <w:rsid w:val="00E400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A74E89-70D8-4E00-A12A-1C440F52C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356759">
      <w:bodyDiv w:val="1"/>
      <w:marLeft w:val="0"/>
      <w:marRight w:val="0"/>
      <w:marTop w:val="0"/>
      <w:marBottom w:val="0"/>
      <w:divBdr>
        <w:top w:val="none" w:sz="0" w:space="0" w:color="auto"/>
        <w:left w:val="none" w:sz="0" w:space="0" w:color="auto"/>
        <w:bottom w:val="none" w:sz="0" w:space="0" w:color="auto"/>
        <w:right w:val="none" w:sz="0" w:space="0" w:color="auto"/>
      </w:divBdr>
      <w:divsChild>
        <w:div w:id="1302805782">
          <w:marLeft w:val="225"/>
          <w:marRight w:val="225"/>
          <w:marTop w:val="0"/>
          <w:marBottom w:val="225"/>
          <w:divBdr>
            <w:top w:val="single" w:sz="6" w:space="11" w:color="0066CB"/>
            <w:left w:val="single" w:sz="6" w:space="11" w:color="0066CB"/>
            <w:bottom w:val="single" w:sz="6" w:space="11" w:color="0066CB"/>
            <w:right w:val="single" w:sz="6" w:space="11" w:color="0066CB"/>
          </w:divBdr>
        </w:div>
      </w:divsChild>
    </w:div>
    <w:div w:id="361127863">
      <w:bodyDiv w:val="1"/>
      <w:marLeft w:val="0"/>
      <w:marRight w:val="0"/>
      <w:marTop w:val="0"/>
      <w:marBottom w:val="0"/>
      <w:divBdr>
        <w:top w:val="none" w:sz="0" w:space="0" w:color="auto"/>
        <w:left w:val="none" w:sz="0" w:space="0" w:color="auto"/>
        <w:bottom w:val="none" w:sz="0" w:space="0" w:color="auto"/>
        <w:right w:val="none" w:sz="0" w:space="0" w:color="auto"/>
      </w:divBdr>
      <w:divsChild>
        <w:div w:id="1218976043">
          <w:marLeft w:val="225"/>
          <w:marRight w:val="225"/>
          <w:marTop w:val="0"/>
          <w:marBottom w:val="225"/>
          <w:divBdr>
            <w:top w:val="single" w:sz="6" w:space="11" w:color="0066CB"/>
            <w:left w:val="single" w:sz="6" w:space="11" w:color="0066CB"/>
            <w:bottom w:val="single" w:sz="6" w:space="11" w:color="0066CB"/>
            <w:right w:val="single" w:sz="6" w:space="11" w:color="0066CB"/>
          </w:divBdr>
        </w:div>
      </w:divsChild>
    </w:div>
    <w:div w:id="674575454">
      <w:bodyDiv w:val="1"/>
      <w:marLeft w:val="0"/>
      <w:marRight w:val="0"/>
      <w:marTop w:val="0"/>
      <w:marBottom w:val="0"/>
      <w:divBdr>
        <w:top w:val="none" w:sz="0" w:space="0" w:color="auto"/>
        <w:left w:val="none" w:sz="0" w:space="0" w:color="auto"/>
        <w:bottom w:val="none" w:sz="0" w:space="0" w:color="auto"/>
        <w:right w:val="none" w:sz="0" w:space="0" w:color="auto"/>
      </w:divBdr>
      <w:divsChild>
        <w:div w:id="916980831">
          <w:marLeft w:val="225"/>
          <w:marRight w:val="225"/>
          <w:marTop w:val="0"/>
          <w:marBottom w:val="225"/>
          <w:divBdr>
            <w:top w:val="single" w:sz="6" w:space="11" w:color="0066CB"/>
            <w:left w:val="single" w:sz="6" w:space="11" w:color="0066CB"/>
            <w:bottom w:val="single" w:sz="6" w:space="11" w:color="0066CB"/>
            <w:right w:val="single" w:sz="6" w:space="11" w:color="0066CB"/>
          </w:divBdr>
        </w:div>
      </w:divsChild>
    </w:div>
    <w:div w:id="1532180229">
      <w:bodyDiv w:val="1"/>
      <w:marLeft w:val="0"/>
      <w:marRight w:val="0"/>
      <w:marTop w:val="0"/>
      <w:marBottom w:val="0"/>
      <w:divBdr>
        <w:top w:val="none" w:sz="0" w:space="0" w:color="auto"/>
        <w:left w:val="none" w:sz="0" w:space="0" w:color="auto"/>
        <w:bottom w:val="none" w:sz="0" w:space="0" w:color="auto"/>
        <w:right w:val="none" w:sz="0" w:space="0" w:color="auto"/>
      </w:divBdr>
      <w:divsChild>
        <w:div w:id="370813640">
          <w:marLeft w:val="225"/>
          <w:marRight w:val="225"/>
          <w:marTop w:val="0"/>
          <w:marBottom w:val="225"/>
          <w:divBdr>
            <w:top w:val="single" w:sz="6" w:space="11" w:color="0066CB"/>
            <w:left w:val="single" w:sz="6" w:space="11" w:color="0066CB"/>
            <w:bottom w:val="single" w:sz="6" w:space="11" w:color="0066CB"/>
            <w:right w:val="single" w:sz="6" w:space="11" w:color="0066CB"/>
          </w:divBdr>
        </w:div>
      </w:divsChild>
    </w:div>
    <w:div w:id="2091270873">
      <w:bodyDiv w:val="1"/>
      <w:marLeft w:val="0"/>
      <w:marRight w:val="0"/>
      <w:marTop w:val="0"/>
      <w:marBottom w:val="0"/>
      <w:divBdr>
        <w:top w:val="none" w:sz="0" w:space="0" w:color="auto"/>
        <w:left w:val="none" w:sz="0" w:space="0" w:color="auto"/>
        <w:bottom w:val="none" w:sz="0" w:space="0" w:color="auto"/>
        <w:right w:val="none" w:sz="0" w:space="0" w:color="auto"/>
      </w:divBdr>
      <w:divsChild>
        <w:div w:id="1799449784">
          <w:marLeft w:val="225"/>
          <w:marRight w:val="225"/>
          <w:marTop w:val="0"/>
          <w:marBottom w:val="225"/>
          <w:divBdr>
            <w:top w:val="single" w:sz="6" w:space="11" w:color="0066CB"/>
            <w:left w:val="single" w:sz="6" w:space="11" w:color="0066CB"/>
            <w:bottom w:val="single" w:sz="6" w:space="11" w:color="0066CB"/>
            <w:right w:val="single" w:sz="6" w:space="11" w:color="0066CB"/>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4479</Words>
  <Characters>25533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29953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Irina</cp:lastModifiedBy>
  <cp:revision>2</cp:revision>
  <dcterms:created xsi:type="dcterms:W3CDTF">2014-07-19T01:20:00Z</dcterms:created>
  <dcterms:modified xsi:type="dcterms:W3CDTF">2014-07-19T01:20:00Z</dcterms:modified>
</cp:coreProperties>
</file>