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561" w:rsidRDefault="00322097">
      <w:pPr>
        <w:pStyle w:val="1"/>
        <w:jc w:val="center"/>
      </w:pPr>
      <w:r>
        <w:t>Двенадцать правил эффективного управления капиталом</w:t>
      </w:r>
    </w:p>
    <w:p w:rsidR="009C3561" w:rsidRPr="00322097" w:rsidRDefault="00322097">
      <w:pPr>
        <w:pStyle w:val="a3"/>
      </w:pPr>
      <w:r>
        <w:t>Работа на финансовых рынках невозможна без эффективной программы размещения средств. Эффективное управление капиталом позволяет трейдеру "выжить" на рынках с маржинальной торговлей. Только соблюдая равноправное соотношение между суммой прибыли и суммой убытков в расчете на одну среднюю сделку, трейдер получает возможность работать с денежными средствами, а не играть.</w:t>
      </w:r>
    </w:p>
    <w:p w:rsidR="009C3561" w:rsidRDefault="00322097">
      <w:pPr>
        <w:pStyle w:val="a3"/>
      </w:pPr>
      <w:r>
        <w:t>Рассмотрим общие принципы и правила управления капиталом.</w:t>
      </w:r>
    </w:p>
    <w:p w:rsidR="009C3561" w:rsidRDefault="00322097">
      <w:pPr>
        <w:pStyle w:val="a3"/>
      </w:pPr>
      <w:r>
        <w:t>1. Общая сумма вложенных средств не должна превышать 50% от общего капитала.</w:t>
      </w:r>
    </w:p>
    <w:p w:rsidR="009C3561" w:rsidRDefault="00322097">
      <w:pPr>
        <w:pStyle w:val="a3"/>
      </w:pPr>
      <w:r>
        <w:t>Этот принцип устанавливает правило расчета маржи под открытые позиции: размер обязательного резерва для использования в нестандартных ситуациях и продолжения нормальной работы должен быть не меньше половины общего капитала. Цифра 50% приводится Мэрфи, однако многие аналитики считают, что процент вложенных средств должен быть еще меньше: 5% - 30%.</w:t>
      </w:r>
    </w:p>
    <w:p w:rsidR="009C3561" w:rsidRDefault="00322097">
      <w:pPr>
        <w:pStyle w:val="a3"/>
      </w:pPr>
      <w:r>
        <w:t>2. Общая сумма средств, вкладываемых в один рынок, не может превышать 10% - 15% от общего капитала.</w:t>
      </w:r>
    </w:p>
    <w:p w:rsidR="009C3561" w:rsidRDefault="00322097">
      <w:pPr>
        <w:pStyle w:val="a3"/>
      </w:pPr>
      <w:r>
        <w:t>В этом случае трейдер застрахован от вложения чрезмерных средств в одну сделку, что может привести к разорению.</w:t>
      </w:r>
    </w:p>
    <w:p w:rsidR="009C3561" w:rsidRDefault="00322097">
      <w:pPr>
        <w:pStyle w:val="a3"/>
      </w:pPr>
      <w:r>
        <w:t>3. Норма риска для каждого рынка, в который трейдер вкладывает свои средства, не должна превышать 5% общей суммы его капитала.</w:t>
      </w:r>
    </w:p>
    <w:p w:rsidR="009C3561" w:rsidRDefault="00322097">
      <w:pPr>
        <w:pStyle w:val="a3"/>
      </w:pPr>
      <w:r>
        <w:t>Таким образом, если сделка окажется убыточной, то трейдер готов потерять не более 5% от общей суммы своих средств. Цифра 5% взята из работы Мэрфи, однако, например, Элдер приводит цифру 1, 5% - 2%.</w:t>
      </w:r>
    </w:p>
    <w:p w:rsidR="009C3561" w:rsidRDefault="00322097">
      <w:pPr>
        <w:pStyle w:val="a3"/>
      </w:pPr>
      <w:r>
        <w:t>4. Общая сумма гарантийных взносов, вносимых при открытии позиций по одной группе рынков, должна составлять не более 20% - 25% общего капитала.</w:t>
      </w:r>
    </w:p>
    <w:p w:rsidR="009C3561" w:rsidRDefault="00322097">
      <w:pPr>
        <w:pStyle w:val="a3"/>
      </w:pPr>
      <w:r>
        <w:t>Рынки, входящие в одну группу, движутся более или менее одинаково. Открытие крупных позиций на каждом рынке одной группы нарушает принцип диверсификации, поэтому к размещению средств на сходных рынках следует относиться очень осторожно. Никогда нельзя пренебрегать важным правилом оптимального размещения средств: в той или иной степени они обязательно должны быть диверсифицированы. Свой капитал надо размещать так, чтобы убытки от одной крупной сделки не разорили трейдера, а, по возможности, были компенсированы прибылью от других.</w:t>
      </w:r>
    </w:p>
    <w:p w:rsidR="009C3561" w:rsidRDefault="00322097">
      <w:pPr>
        <w:pStyle w:val="a3"/>
      </w:pPr>
      <w:r>
        <w:t>При работе на рынке FOREX можно выделить четыре основных рынка, внутри которых поведение валютных курсов достаточно схоже: долларовая зона, стерлинговая зона, йеновая зона и еврозона.</w:t>
      </w:r>
    </w:p>
    <w:p w:rsidR="009C3561" w:rsidRDefault="00322097">
      <w:pPr>
        <w:pStyle w:val="a3"/>
      </w:pPr>
      <w:r>
        <w:t>5. Определение степени диверсификации портфеля.</w:t>
      </w:r>
    </w:p>
    <w:p w:rsidR="009C3561" w:rsidRDefault="00322097">
      <w:pPr>
        <w:pStyle w:val="a3"/>
      </w:pPr>
      <w:r>
        <w:t>Диверсификация является одним из способов защиты капитала, однако в разнообразии тоже должна быть мера. Всегда необходим разумный компромисс между диверсификацией и концентрацией. Более или менее надежного распределения средств можно достичь, открывая позиции одновременно на четырех-шести рынках разных групп - не больше. Чем больше значение отрицательной корреляции, существующей между рынками, тем выше диверсификация вложенных средств.</w:t>
      </w:r>
    </w:p>
    <w:p w:rsidR="009C3561" w:rsidRDefault="00322097">
      <w:pPr>
        <w:pStyle w:val="a3"/>
      </w:pPr>
      <w:r>
        <w:t>6. Определение уровня стоп-лосс ордеров.</w:t>
      </w:r>
    </w:p>
    <w:p w:rsidR="009C3561" w:rsidRDefault="00322097">
      <w:pPr>
        <w:pStyle w:val="a3"/>
      </w:pPr>
      <w:r>
        <w:t>Стоп-приказы обычно ставятся на период отсутствия трейдера за рабочим местом и основной своей задачей ставят спасти трейдера от разорения (исполнение стоп-лоссов) или обеспечить дополнительную прибыль (стоп- профит).</w:t>
      </w:r>
    </w:p>
    <w:p w:rsidR="009C3561" w:rsidRDefault="00322097">
      <w:pPr>
        <w:pStyle w:val="a3"/>
      </w:pPr>
      <w:r>
        <w:t>Величина стоп-лосса, во-первых, зависит от того, сколько трейдер готов потерять на одной сделке и, во-вторых, от его расчета ситуации на рынке.</w:t>
      </w:r>
    </w:p>
    <w:p w:rsidR="009C3561" w:rsidRDefault="00322097">
      <w:pPr>
        <w:pStyle w:val="a3"/>
      </w:pPr>
      <w:r>
        <w:t>Пусть трейдер имеет долларовый депозит размера S. При открытии позиции он допускает потери L процентов от суммы депозита.</w:t>
      </w:r>
    </w:p>
    <w:p w:rsidR="009C3561" w:rsidRDefault="00322097">
      <w:pPr>
        <w:pStyle w:val="a3"/>
      </w:pPr>
      <w:r>
        <w:t>Предположим контракт на 100, 000 был открыт покупкой USD против продажи швейцарского франка CHF, при этом цена открытия составляла p1.</w:t>
      </w:r>
    </w:p>
    <w:p w:rsidR="009C3561" w:rsidRDefault="00322097">
      <w:pPr>
        <w:pStyle w:val="a3"/>
      </w:pPr>
      <w:r>
        <w:t>Buy USD 100, 000;</w:t>
      </w:r>
    </w:p>
    <w:p w:rsidR="009C3561" w:rsidRDefault="00322097">
      <w:pPr>
        <w:pStyle w:val="a3"/>
      </w:pPr>
      <w:r>
        <w:t>Sell CHF p1 x 100, 000.</w:t>
      </w:r>
    </w:p>
    <w:p w:rsidR="009C3561" w:rsidRDefault="00322097">
      <w:pPr>
        <w:pStyle w:val="a3"/>
      </w:pPr>
      <w:r>
        <w:t>На каком уровне p2 трейдер должен выставить ордер на продажу, чтобы не превысить уровень допустимых потерь SхL?</w:t>
      </w:r>
    </w:p>
    <w:p w:rsidR="009C3561" w:rsidRDefault="00322097">
      <w:pPr>
        <w:pStyle w:val="a3"/>
      </w:pPr>
      <w:r>
        <w:t>Если бы ордер на уровне p2 сработал, то убыток от позиции составил бы:</w:t>
      </w:r>
    </w:p>
    <w:p w:rsidR="009C3561" w:rsidRDefault="00322097">
      <w:pPr>
        <w:pStyle w:val="a3"/>
      </w:pPr>
      <w:r>
        <w:t>Loss=-CHF (p1 - p2 )х100, 000.</w:t>
      </w:r>
    </w:p>
    <w:p w:rsidR="009C3561" w:rsidRDefault="00322097">
      <w:pPr>
        <w:pStyle w:val="a3"/>
      </w:pPr>
      <w:r>
        <w:t>С другой стороны убыток не должен превышать USD SxL, или в швейцарских франках CHF SxLxp2. Следовательно, имеем:</w:t>
      </w:r>
    </w:p>
    <w:p w:rsidR="009C3561" w:rsidRDefault="00322097">
      <w:pPr>
        <w:pStyle w:val="a3"/>
      </w:pPr>
      <w:r>
        <w:t>(p1-p2)x100, 000=SxLxp2,</w:t>
      </w:r>
    </w:p>
    <w:p w:rsidR="009C3561" w:rsidRDefault="00322097">
      <w:pPr>
        <w:pStyle w:val="a3"/>
      </w:pPr>
      <w:r>
        <w:t>откуда получаем следующее выражение для уровня ордера:</w:t>
      </w:r>
    </w:p>
    <w:p w:rsidR="009C3561" w:rsidRDefault="00322097">
      <w:pPr>
        <w:pStyle w:val="a3"/>
      </w:pPr>
      <w:r>
        <w:t>p2=p1-p1 xSxL/(SxL+100, 000).</w:t>
      </w:r>
    </w:p>
    <w:p w:rsidR="009C3561" w:rsidRDefault="00322097">
      <w:pPr>
        <w:pStyle w:val="a3"/>
      </w:pPr>
      <w:r>
        <w:t>Следует отметить, что при определении уровня стоп-приказа трейдеру необходимо исходить из разумного сочетания технических факторов, отраженных на графике цены, и соображений защиты собственных средств. Чем изменчивее рынок, тем более удалены должны быть уровни стоп-лосс приказов от текущего уровня цены. В интересах трейдера разместить стоп. приказ как можно ближе к уровню цен, чтобы свести потери от неудачных сделок к минимуму. В то же время слишком "жесткие" стоп-приказы могут привести к нежелательной ликвидации позиции при кратковременных колебаниях цены ("помехах"). Слишком удаленные стоп-приказы не чувствительны к "помехам", но могут привести к значительным убыткам.</w:t>
      </w:r>
    </w:p>
    <w:p w:rsidR="009C3561" w:rsidRDefault="00322097">
      <w:pPr>
        <w:pStyle w:val="a3"/>
      </w:pPr>
      <w:r>
        <w:t>7. Определение соотношения возможной прибыли и убытков.</w:t>
      </w:r>
    </w:p>
    <w:p w:rsidR="009C3561" w:rsidRDefault="00322097">
      <w:pPr>
        <w:pStyle w:val="a3"/>
      </w:pPr>
      <w:r>
        <w:t>Для каждой потенциальной сделки определяется норма прибыли. Эта норма прибыли должна быть затем сбалансирована с потенциальными убытками в случае, если рынок пойдет в нежелательном направлении. Обычно это соотношение устанавливается как 3 к 1. В противном случае от вхождения в рынок следует отказаться. Например, трейдер закладывает риск от сделки в $100, то потенциальная прибыль должна составлять $300.</w:t>
      </w:r>
    </w:p>
    <w:p w:rsidR="009C3561" w:rsidRDefault="00322097">
      <w:pPr>
        <w:pStyle w:val="a3"/>
      </w:pPr>
      <w:r>
        <w:t>Так как относительно небольшое количество сделок в течение года может принести значительную прибыль, необходимо постараться довести эту прибыль до максимума, сохраняя прибыльные позиции как можно дольше. С другой стороны, необходимо свести к минимуму потери при неудачных сделках.</w:t>
      </w:r>
    </w:p>
    <w:p w:rsidR="009C3561" w:rsidRDefault="00322097">
      <w:pPr>
        <w:pStyle w:val="a3"/>
      </w:pPr>
      <w:r>
        <w:t>8. Торговля с несколькими позициями.</w:t>
      </w:r>
    </w:p>
    <w:p w:rsidR="009C3561" w:rsidRDefault="00322097">
      <w:pPr>
        <w:pStyle w:val="a3"/>
      </w:pPr>
      <w:r>
        <w:t>Входя в рынок несколькими контрактами (т.е. заключая контракт более, чем на один лот), трейдер должен разделить их на так называемые трендовые и торговые позиции.</w:t>
      </w:r>
    </w:p>
    <w:p w:rsidR="009C3561" w:rsidRDefault="00322097">
      <w:pPr>
        <w:pStyle w:val="a3"/>
      </w:pPr>
      <w:r>
        <w:t>Трендовые позиции ведутся с достаточно либеральными стоп-приказами, которые позволяют сохранять эти позиции даже в условиях консолидации и корректировки цен. Именно эти позиции дают трейдеру возможность получить наибольшую прибыль.</w:t>
      </w:r>
    </w:p>
    <w:p w:rsidR="009C3561" w:rsidRDefault="00322097">
      <w:pPr>
        <w:pStyle w:val="a3"/>
      </w:pPr>
      <w:r>
        <w:t>Торговые позиции предназначены для краткосрочной торговли и ограничены достаточно жесткими стоп-ордерами. Вследствие этого при достижении определенных ценовых ориентиров они закрываются, а при возобновлении тенденции восстанавливаются.</w:t>
      </w:r>
    </w:p>
    <w:p w:rsidR="009C3561" w:rsidRDefault="00322097">
      <w:pPr>
        <w:pStyle w:val="a3"/>
      </w:pPr>
      <w:r>
        <w:t>9. Консервативный и агрессивный подходы к торговле.</w:t>
      </w:r>
    </w:p>
    <w:p w:rsidR="009C3561" w:rsidRDefault="00322097">
      <w:pPr>
        <w:pStyle w:val="a3"/>
      </w:pPr>
      <w:r>
        <w:t>Большинство аналитиков отдают предпочтение консервативному подходу. Например, Тевелс, Харлоу и Стоун в своей книге "Игра на рынках товарных фьючерсов" пишут: "...трейдер, имеющий худшие возможности получить прибыль, но придерживающийся консервативного стиля торговли, на самом деле, скорее добьется долговременного успеха (победы в игре), чем трейдер, располагающий большими возможностями получения прибыли, но играющий агрессивно".</w:t>
      </w:r>
    </w:p>
    <w:p w:rsidR="009C3561" w:rsidRDefault="00322097">
      <w:pPr>
        <w:pStyle w:val="a3"/>
      </w:pPr>
      <w:r>
        <w:t>Этого же мнения придерживается Мэрфи:</w:t>
      </w:r>
    </w:p>
    <w:p w:rsidR="009C3561" w:rsidRDefault="00322097">
      <w:pPr>
        <w:pStyle w:val="a3"/>
      </w:pPr>
      <w:r>
        <w:t>"... консервативные игроки в конце концов действительно побеждают. Агрессивно играет трейдер, желающий разбогатеть быстро. Его прибыли действительно значительны - но только пока рынок двигается в благоприятном для него направлении. Когда положение на рынке меняется, агрессивная стратегия обычно приводит к краху".</w:t>
      </w:r>
    </w:p>
    <w:p w:rsidR="009C3561" w:rsidRDefault="00322097">
      <w:pPr>
        <w:pStyle w:val="a3"/>
      </w:pPr>
      <w:r>
        <w:t>10. Правила открытия позиций:</w:t>
      </w:r>
    </w:p>
    <w:p w:rsidR="009C3561" w:rsidRDefault="00322097">
      <w:pPr>
        <w:pStyle w:val="a3"/>
      </w:pPr>
      <w:r>
        <w:t>а) открывайтесь только при наличии одного основного и не менее одного дополнительного сигналов;</w:t>
      </w:r>
    </w:p>
    <w:p w:rsidR="009C3561" w:rsidRDefault="00322097">
      <w:pPr>
        <w:pStyle w:val="a3"/>
      </w:pPr>
      <w:r>
        <w:t>б) при открытии обязательно заранее сформулируйте и запишите на бумаге:</w:t>
      </w:r>
    </w:p>
    <w:p w:rsidR="009C3561" w:rsidRDefault="00322097">
      <w:pPr>
        <w:pStyle w:val="a3"/>
      </w:pPr>
      <w:r>
        <w:t>цену входа в рынок;</w:t>
      </w:r>
    </w:p>
    <w:p w:rsidR="009C3561" w:rsidRDefault="00322097">
      <w:pPr>
        <w:pStyle w:val="a3"/>
      </w:pPr>
      <w:r>
        <w:t>цену, по которой закрываем прибыльную позицию;</w:t>
      </w:r>
    </w:p>
    <w:p w:rsidR="009C3561" w:rsidRDefault="00322097">
      <w:pPr>
        <w:pStyle w:val="a3"/>
      </w:pPr>
      <w:r>
        <w:t>цену, по которой закрываем убыточную позицию;</w:t>
      </w:r>
    </w:p>
    <w:p w:rsidR="009C3561" w:rsidRDefault="00322097">
      <w:pPr>
        <w:pStyle w:val="a3"/>
      </w:pPr>
      <w:r>
        <w:t>расчетное время iржизниlе открытой позиции.</w:t>
      </w:r>
    </w:p>
    <w:p w:rsidR="009C3561" w:rsidRDefault="00322097">
      <w:pPr>
        <w:pStyle w:val="a3"/>
      </w:pPr>
      <w:r>
        <w:t>в) осторожно и на короткое время открывайтесь против тренда;</w:t>
      </w:r>
    </w:p>
    <w:p w:rsidR="009C3561" w:rsidRDefault="00322097">
      <w:pPr>
        <w:pStyle w:val="a3"/>
      </w:pPr>
      <w:r>
        <w:t>г) осторожно и на короткое время открывайтесь во время флэта.</w:t>
      </w:r>
    </w:p>
    <w:p w:rsidR="009C3561" w:rsidRDefault="00322097">
      <w:pPr>
        <w:pStyle w:val="a3"/>
      </w:pPr>
      <w:r>
        <w:t>11. Правила поддержания позиций и частичного закрытия до расчетного времени:</w:t>
      </w:r>
    </w:p>
    <w:p w:rsidR="009C3561" w:rsidRDefault="00322097">
      <w:pPr>
        <w:pStyle w:val="a3"/>
      </w:pPr>
      <w:r>
        <w:t>а) поддерживайте позиции только если анализ подтверждает сделанные ранее выводы;</w:t>
      </w:r>
    </w:p>
    <w:p w:rsidR="009C3561" w:rsidRDefault="00322097">
      <w:pPr>
        <w:pStyle w:val="a3"/>
      </w:pPr>
      <w:r>
        <w:t>б) частично закрывайтесь:</w:t>
      </w:r>
    </w:p>
    <w:p w:rsidR="009C3561" w:rsidRDefault="00322097">
      <w:pPr>
        <w:pStyle w:val="a3"/>
      </w:pPr>
      <w:r>
        <w:t>при получении убытков свыше расчетных;</w:t>
      </w:r>
    </w:p>
    <w:p w:rsidR="009C3561" w:rsidRDefault="00322097">
      <w:pPr>
        <w:pStyle w:val="a3"/>
      </w:pPr>
      <w:r>
        <w:t>если цена достигла расчетную отметку для получения прибыли;</w:t>
      </w:r>
    </w:p>
    <w:p w:rsidR="009C3561" w:rsidRDefault="00322097">
      <w:pPr>
        <w:pStyle w:val="a3"/>
      </w:pPr>
      <w:r>
        <w:t>в) ждите:</w:t>
      </w:r>
    </w:p>
    <w:p w:rsidR="009C3561" w:rsidRDefault="00322097">
      <w:pPr>
        <w:pStyle w:val="a3"/>
      </w:pPr>
      <w:r>
        <w:t>при получении убытков ниже расчетных;</w:t>
      </w:r>
    </w:p>
    <w:p w:rsidR="009C3561" w:rsidRDefault="00322097">
      <w:pPr>
        <w:pStyle w:val="a3"/>
      </w:pPr>
      <w:r>
        <w:t>если цена остается на том же уровне;</w:t>
      </w:r>
    </w:p>
    <w:p w:rsidR="009C3561" w:rsidRDefault="00322097">
      <w:pPr>
        <w:pStyle w:val="a3"/>
      </w:pPr>
      <w:r>
        <w:t>если цена не достигла расчетной отметки для получения прибыли.</w:t>
      </w:r>
    </w:p>
    <w:p w:rsidR="009C3561" w:rsidRDefault="00322097">
      <w:pPr>
        <w:pStyle w:val="a3"/>
      </w:pPr>
      <w:r>
        <w:t>12. Правила закрытия позиций:</w:t>
      </w:r>
    </w:p>
    <w:p w:rsidR="009C3561" w:rsidRDefault="00322097">
      <w:pPr>
        <w:pStyle w:val="a3"/>
      </w:pPr>
      <w:r>
        <w:t>по истечении расчетного времени;</w:t>
      </w:r>
    </w:p>
    <w:p w:rsidR="009C3561" w:rsidRDefault="00322097">
      <w:pPr>
        <w:pStyle w:val="a3"/>
      </w:pPr>
      <w:r>
        <w:t>при получении расчетной прибыли;</w:t>
      </w:r>
    </w:p>
    <w:p w:rsidR="009C3561" w:rsidRDefault="00322097">
      <w:pPr>
        <w:pStyle w:val="a3"/>
      </w:pPr>
      <w:r>
        <w:t>при получении расчетных убытков;</w:t>
      </w:r>
    </w:p>
    <w:p w:rsidR="009C3561" w:rsidRDefault="00322097">
      <w:pPr>
        <w:pStyle w:val="a3"/>
      </w:pPr>
      <w:r>
        <w:t>при достижении максимума прибыли.</w:t>
      </w:r>
    </w:p>
    <w:p w:rsidR="009C3561" w:rsidRDefault="00322097">
      <w:pPr>
        <w:pStyle w:val="a3"/>
      </w:pPr>
      <w:r>
        <w:t>Список литературы</w:t>
      </w:r>
    </w:p>
    <w:p w:rsidR="009C3561" w:rsidRDefault="00322097">
      <w:pPr>
        <w:pStyle w:val="a3"/>
      </w:pPr>
      <w:r>
        <w:t>По материалам ДЦ "Альпари"</w:t>
      </w:r>
      <w:bookmarkStart w:id="0" w:name="_GoBack"/>
      <w:bookmarkEnd w:id="0"/>
    </w:p>
    <w:sectPr w:rsidR="009C356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2097"/>
    <w:rsid w:val="00322097"/>
    <w:rsid w:val="007916B7"/>
    <w:rsid w:val="009C35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D2F9E4-D303-4E6E-A384-99B01533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1190</Words>
  <Characters>6787</Characters>
  <Application>Microsoft Office Word</Application>
  <DocSecurity>0</DocSecurity>
  <Lines>56</Lines>
  <Paragraphs>15</Paragraphs>
  <ScaleCrop>false</ScaleCrop>
  <Company>diakov.net</Company>
  <LinksUpToDate>false</LinksUpToDate>
  <CharactersWithSpaces>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Двенадцать правил эффективного управления капиталом</dc:title>
  <dc:subject/>
  <dc:creator>Irina</dc:creator>
  <cp:keywords/>
  <dc:description/>
  <cp:lastModifiedBy>Irina</cp:lastModifiedBy>
  <cp:revision>2</cp:revision>
  <dcterms:created xsi:type="dcterms:W3CDTF">2014-07-19T03:33:00Z</dcterms:created>
  <dcterms:modified xsi:type="dcterms:W3CDTF">2014-07-19T03:33:00Z</dcterms:modified>
</cp:coreProperties>
</file>