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91B" w:rsidRPr="00EA65DB" w:rsidRDefault="006E191B" w:rsidP="008B0E89">
      <w:pPr>
        <w:pStyle w:val="2"/>
        <w:rPr>
          <w:kern w:val="0"/>
        </w:rPr>
      </w:pPr>
      <w:r w:rsidRPr="00EA65DB">
        <w:rPr>
          <w:kern w:val="0"/>
        </w:rPr>
        <w:t>Лекция № 2 и 3</w:t>
      </w:r>
    </w:p>
    <w:p w:rsidR="008B0E89" w:rsidRDefault="008B0E89" w:rsidP="00EA65DB">
      <w:pPr>
        <w:widowControl w:val="0"/>
        <w:autoSpaceDE w:val="0"/>
        <w:autoSpaceDN w:val="0"/>
        <w:adjustRightInd w:val="0"/>
        <w:ind w:firstLine="709"/>
      </w:pPr>
    </w:p>
    <w:p w:rsidR="00C66C47" w:rsidRPr="00EA65DB" w:rsidRDefault="00C66C47" w:rsidP="00EA65DB">
      <w:pPr>
        <w:widowControl w:val="0"/>
        <w:autoSpaceDE w:val="0"/>
        <w:autoSpaceDN w:val="0"/>
        <w:adjustRightInd w:val="0"/>
        <w:ind w:firstLine="709"/>
      </w:pPr>
      <w:r w:rsidRPr="00EA65DB">
        <w:t>Электронное строение атома</w:t>
      </w:r>
      <w:r w:rsidR="00EA65DB" w:rsidRPr="00EA65DB">
        <w:t xml:space="preserve">. </w:t>
      </w:r>
    </w:p>
    <w:p w:rsidR="00EA65DB" w:rsidRPr="00EA65DB" w:rsidRDefault="006E191B" w:rsidP="00EA65DB">
      <w:pPr>
        <w:widowControl w:val="0"/>
        <w:autoSpaceDE w:val="0"/>
        <w:autoSpaceDN w:val="0"/>
        <w:adjustRightInd w:val="0"/>
        <w:ind w:firstLine="709"/>
      </w:pPr>
      <w:r w:rsidRPr="00EA65DB">
        <w:t>Периодический закон</w:t>
      </w:r>
      <w:r w:rsidR="00EA65DB" w:rsidRPr="00EA65DB">
        <w:t xml:space="preserve">. </w:t>
      </w:r>
    </w:p>
    <w:p w:rsidR="006E191B" w:rsidRPr="00EA65DB" w:rsidRDefault="0047472C" w:rsidP="00EA65DB">
      <w:pPr>
        <w:widowControl w:val="0"/>
        <w:autoSpaceDE w:val="0"/>
        <w:autoSpaceDN w:val="0"/>
        <w:adjustRightInd w:val="0"/>
        <w:ind w:firstLine="709"/>
      </w:pPr>
      <w:r w:rsidRPr="00EA65DB">
        <w:t>Квантово</w:t>
      </w:r>
      <w:r w:rsidR="008B0E89">
        <w:t>-</w:t>
      </w:r>
      <w:r w:rsidRPr="00EA65DB">
        <w:t>механическая модель атома</w:t>
      </w:r>
      <w:r w:rsidR="00EA65DB" w:rsidRPr="00EA65DB">
        <w:t xml:space="preserve">. </w:t>
      </w:r>
      <w:r w:rsidR="003F3A34" w:rsidRPr="00EA65DB">
        <w:t>Атомные орбитали</w:t>
      </w:r>
      <w:r w:rsidR="00EA65DB" w:rsidRPr="00EA65DB">
        <w:t xml:space="preserve">. </w:t>
      </w:r>
      <w:r w:rsidR="003F3A34" w:rsidRPr="00EA65DB">
        <w:t>Квантовые числа</w:t>
      </w:r>
      <w:r w:rsidR="00EA65DB" w:rsidRPr="00EA65DB">
        <w:t xml:space="preserve">. </w:t>
      </w:r>
    </w:p>
    <w:p w:rsidR="006E191B" w:rsidRPr="00EA65DB" w:rsidRDefault="003F3A34" w:rsidP="00EA65DB">
      <w:pPr>
        <w:widowControl w:val="0"/>
        <w:autoSpaceDE w:val="0"/>
        <w:autoSpaceDN w:val="0"/>
        <w:adjustRightInd w:val="0"/>
        <w:ind w:firstLine="709"/>
      </w:pPr>
      <w:r w:rsidRPr="00EA65DB">
        <w:t xml:space="preserve">Правила заполнения </w:t>
      </w:r>
      <w:r w:rsidR="00A3030A" w:rsidRPr="00EA65DB">
        <w:t xml:space="preserve">электронами атомных </w:t>
      </w:r>
      <w:r w:rsidRPr="00EA65DB">
        <w:t>орбиталей</w:t>
      </w:r>
      <w:r w:rsidR="00EA65DB" w:rsidRPr="00EA65DB">
        <w:t xml:space="preserve">. </w:t>
      </w:r>
      <w:r w:rsidR="00A3030A" w:rsidRPr="00EA65DB">
        <w:t>Валентность</w:t>
      </w:r>
      <w:r w:rsidR="00EA65DB" w:rsidRPr="00EA65DB">
        <w:t xml:space="preserve">. </w:t>
      </w:r>
    </w:p>
    <w:p w:rsidR="00EA65DB" w:rsidRPr="00EA65DB" w:rsidRDefault="00A3030A" w:rsidP="00EA65DB">
      <w:pPr>
        <w:widowControl w:val="0"/>
        <w:autoSpaceDE w:val="0"/>
        <w:autoSpaceDN w:val="0"/>
        <w:adjustRightInd w:val="0"/>
        <w:ind w:firstLine="709"/>
      </w:pPr>
      <w:r w:rsidRPr="00EA65DB">
        <w:t>Периодический закон</w:t>
      </w:r>
      <w:r w:rsidR="00EA65DB" w:rsidRPr="00EA65DB">
        <w:t xml:space="preserve">. </w:t>
      </w:r>
      <w:r w:rsidRPr="00EA65DB">
        <w:t>Периодическая система</w:t>
      </w:r>
      <w:r w:rsidR="00EA65DB" w:rsidRPr="00EA65DB">
        <w:t xml:space="preserve">. </w:t>
      </w:r>
    </w:p>
    <w:p w:rsidR="008B0E89" w:rsidRDefault="008B0E89" w:rsidP="00EA65DB">
      <w:pPr>
        <w:widowControl w:val="0"/>
        <w:autoSpaceDE w:val="0"/>
        <w:autoSpaceDN w:val="0"/>
        <w:adjustRightInd w:val="0"/>
        <w:ind w:firstLine="709"/>
      </w:pPr>
    </w:p>
    <w:p w:rsidR="00BE65C7" w:rsidRPr="00EA65DB" w:rsidRDefault="003D7FD8" w:rsidP="00EA65DB">
      <w:pPr>
        <w:widowControl w:val="0"/>
        <w:autoSpaceDE w:val="0"/>
        <w:autoSpaceDN w:val="0"/>
        <w:adjustRightInd w:val="0"/>
        <w:ind w:firstLine="709"/>
      </w:pPr>
      <w:r w:rsidRPr="00EA65DB">
        <w:t>Теория строения атома основана на законах, описывающих движение микрочастиц (электронов, атомов, молекул</w:t>
      </w:r>
      <w:r w:rsidR="00EA65DB" w:rsidRPr="00EA65DB">
        <w:t xml:space="preserve">) </w:t>
      </w:r>
      <w:r w:rsidRPr="00EA65DB">
        <w:t>и их систем</w:t>
      </w:r>
      <w:r w:rsidR="00734A1A" w:rsidRPr="00EA65DB">
        <w:t xml:space="preserve"> (например, кристаллов</w:t>
      </w:r>
      <w:r w:rsidR="00EA65DB" w:rsidRPr="00EA65DB">
        <w:t xml:space="preserve">). </w:t>
      </w:r>
      <w:r w:rsidR="00734A1A" w:rsidRPr="00EA65DB">
        <w:t>Массы и размеры</w:t>
      </w:r>
      <w:r w:rsidR="00052796" w:rsidRPr="00EA65DB">
        <w:t xml:space="preserve"> микрочастиц чрезвычайно малы по сравнению с массами и </w:t>
      </w:r>
      <w:r w:rsidR="003B0921" w:rsidRPr="00EA65DB">
        <w:t>размерами макроскопических тел</w:t>
      </w:r>
      <w:r w:rsidR="00EA65DB" w:rsidRPr="00EA65DB">
        <w:t xml:space="preserve">. </w:t>
      </w:r>
      <w:r w:rsidR="003B0921" w:rsidRPr="00EA65DB">
        <w:t xml:space="preserve">Поэтому свойства и закономерности </w:t>
      </w:r>
      <w:r w:rsidR="00763A47" w:rsidRPr="00EA65DB">
        <w:t xml:space="preserve">движения отдельных микрочастиц </w:t>
      </w:r>
      <w:r w:rsidR="00046B56" w:rsidRPr="00EA65DB">
        <w:t>отличаю</w:t>
      </w:r>
      <w:r w:rsidR="00763A47" w:rsidRPr="00EA65DB">
        <w:t xml:space="preserve">тся от свойств и закономерностей движения </w:t>
      </w:r>
      <w:r w:rsidR="00165279" w:rsidRPr="00EA65DB">
        <w:t>макроскопических тел, изучаемых классической физикой</w:t>
      </w:r>
      <w:r w:rsidR="00EA65DB" w:rsidRPr="00EA65DB">
        <w:t xml:space="preserve">. </w:t>
      </w:r>
      <w:r w:rsidR="00165279" w:rsidRPr="00EA65DB">
        <w:t>Движение и взаимод</w:t>
      </w:r>
      <w:r w:rsidR="00452F36" w:rsidRPr="00EA65DB">
        <w:t>ействие микрочастиц описывает квантовая механика</w:t>
      </w:r>
      <w:r w:rsidR="00E16D8D" w:rsidRPr="00EA65DB">
        <w:t xml:space="preserve">, которая основывается на представлении о квантовании энергии, волновом характере </w:t>
      </w:r>
      <w:r w:rsidR="00B6305C" w:rsidRPr="00EA65DB">
        <w:t>движения микрочастиц и вероятностном (статистическом</w:t>
      </w:r>
      <w:r w:rsidR="00EA65DB" w:rsidRPr="00EA65DB">
        <w:t xml:space="preserve">) </w:t>
      </w:r>
      <w:r w:rsidR="00B6305C" w:rsidRPr="00EA65DB">
        <w:t>методе описания микрообъектов</w:t>
      </w:r>
      <w:r w:rsidR="00EA65DB" w:rsidRPr="00EA65DB">
        <w:t xml:space="preserve">. </w:t>
      </w:r>
    </w:p>
    <w:p w:rsidR="005146D9" w:rsidRPr="00EA65DB" w:rsidRDefault="00BE65C7" w:rsidP="00EA65DB">
      <w:pPr>
        <w:widowControl w:val="0"/>
        <w:autoSpaceDE w:val="0"/>
        <w:autoSpaceDN w:val="0"/>
        <w:adjustRightInd w:val="0"/>
        <w:ind w:firstLine="709"/>
      </w:pPr>
      <w:r w:rsidRPr="00EA65DB">
        <w:t xml:space="preserve">Примерно в начале </w:t>
      </w:r>
      <w:r w:rsidRPr="00EA65DB">
        <w:rPr>
          <w:lang w:val="en-US"/>
        </w:rPr>
        <w:t>XX</w:t>
      </w:r>
      <w:r w:rsidRPr="00EA65DB">
        <w:t xml:space="preserve"> в</w:t>
      </w:r>
      <w:r w:rsidR="00EA65DB" w:rsidRPr="00EA65DB">
        <w:t xml:space="preserve">. </w:t>
      </w:r>
      <w:r w:rsidRPr="00EA65DB">
        <w:t>исследования явлений (фотоэффект, атомные спектры</w:t>
      </w:r>
      <w:r w:rsidR="00EA65DB" w:rsidRPr="00EA65DB">
        <w:t xml:space="preserve">) </w:t>
      </w:r>
      <w:r w:rsidRPr="00EA65DB">
        <w:t xml:space="preserve">привели к выводу, что энергия </w:t>
      </w:r>
      <w:r w:rsidR="00413BFC" w:rsidRPr="00EA65DB">
        <w:t>распространяется и передаётся, поглощается и испускается не непрерывно, а дискретно, отдельными порциями – квантами</w:t>
      </w:r>
      <w:r w:rsidR="00EA65DB" w:rsidRPr="00EA65DB">
        <w:t xml:space="preserve">. </w:t>
      </w:r>
      <w:r w:rsidR="00024CE4" w:rsidRPr="00EA65DB">
        <w:t>Энергия системы микрочастиц также может принимать определённые значения, которые</w:t>
      </w:r>
      <w:r w:rsidR="005146D9" w:rsidRPr="00EA65DB">
        <w:t xml:space="preserve"> являются кратными частицами квантов</w:t>
      </w:r>
      <w:r w:rsidR="00EA65DB" w:rsidRPr="00EA65DB">
        <w:t xml:space="preserve">. </w:t>
      </w:r>
    </w:p>
    <w:p w:rsidR="0090073C" w:rsidRPr="00EA65DB" w:rsidRDefault="005146D9" w:rsidP="00EA65DB">
      <w:pPr>
        <w:widowControl w:val="0"/>
        <w:autoSpaceDE w:val="0"/>
        <w:autoSpaceDN w:val="0"/>
        <w:adjustRightInd w:val="0"/>
        <w:ind w:firstLine="709"/>
      </w:pPr>
      <w:r w:rsidRPr="00EA65DB">
        <w:t xml:space="preserve">Предположение о квантовании энергии впервые было высказано </w:t>
      </w:r>
      <w:r w:rsidR="0094233E" w:rsidRPr="00EA65DB">
        <w:t>М</w:t>
      </w:r>
      <w:r w:rsidR="00EA65DB" w:rsidRPr="00EA65DB">
        <w:t xml:space="preserve">. </w:t>
      </w:r>
      <w:r w:rsidR="0094233E" w:rsidRPr="00EA65DB">
        <w:t>Планком в 1900 г</w:t>
      </w:r>
      <w:r w:rsidR="00EA65DB" w:rsidRPr="00EA65DB">
        <w:t xml:space="preserve">. </w:t>
      </w:r>
      <w:r w:rsidR="0094233E" w:rsidRPr="00EA65DB">
        <w:t xml:space="preserve">и было обосновано </w:t>
      </w:r>
      <w:r w:rsidR="0047472C" w:rsidRPr="00EA65DB">
        <w:t>Эйнштейном</w:t>
      </w:r>
      <w:r w:rsidR="0094233E" w:rsidRPr="00EA65DB">
        <w:t xml:space="preserve"> в 1905 г</w:t>
      </w:r>
      <w:r w:rsidR="00EA65DB" w:rsidRPr="00EA65DB">
        <w:t xml:space="preserve">.: </w:t>
      </w:r>
      <w:r w:rsidR="006D3B68" w:rsidRPr="00EA65DB">
        <w:t xml:space="preserve">энергия кванта </w:t>
      </w:r>
      <w:r w:rsidR="0090073C" w:rsidRPr="00EA65DB">
        <w:object w:dxaOrig="20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75pt;height:11.25pt" o:ole="">
            <v:imagedata r:id="rId7" o:title=""/>
          </v:shape>
          <o:OLEObject Type="Embed" ProgID="Equation.3" ShapeID="_x0000_i1025" DrawAspect="Content" ObjectID="_1469463045" r:id="rId8"/>
        </w:object>
      </w:r>
      <w:r w:rsidRPr="00EA65DB">
        <w:t xml:space="preserve"> </w:t>
      </w:r>
      <w:r w:rsidR="0090073C" w:rsidRPr="00EA65DB">
        <w:t xml:space="preserve">зависит от частоты излучения </w:t>
      </w:r>
      <w:r w:rsidR="0090073C" w:rsidRPr="00EA65DB">
        <w:object w:dxaOrig="200" w:dyaOrig="220">
          <v:shape id="_x0000_i1026" type="#_x0000_t75" style="width:9.75pt;height:11.25pt" o:ole="">
            <v:imagedata r:id="rId9" o:title=""/>
          </v:shape>
          <o:OLEObject Type="Embed" ProgID="Equation.3" ShapeID="_x0000_i1026" DrawAspect="Content" ObjectID="_1469463046" r:id="rId10"/>
        </w:object>
      </w:r>
      <w:r w:rsidR="00EA65DB" w:rsidRPr="00EA65DB">
        <w:t xml:space="preserve">: </w:t>
      </w:r>
      <w:r w:rsidR="00864DC7" w:rsidRPr="00EA65DB">
        <w:object w:dxaOrig="740" w:dyaOrig="279">
          <v:shape id="_x0000_i1027" type="#_x0000_t75" style="width:36.75pt;height:14.25pt" o:ole="">
            <v:imagedata r:id="rId11" o:title=""/>
          </v:shape>
          <o:OLEObject Type="Embed" ProgID="Equation.3" ShapeID="_x0000_i1027" DrawAspect="Content" ObjectID="_1469463047" r:id="rId12"/>
        </w:object>
      </w:r>
      <w:r w:rsidR="0090073C" w:rsidRPr="00EA65DB">
        <w:t>, где</w:t>
      </w:r>
      <w:r w:rsidR="00EA65DB" w:rsidRPr="00EA65DB">
        <w:t xml:space="preserve"> </w:t>
      </w:r>
      <w:r w:rsidR="00B0745F" w:rsidRPr="00EA65DB">
        <w:t>(1</w:t>
      </w:r>
      <w:r w:rsidR="00EA65DB" w:rsidRPr="00EA65DB">
        <w:t xml:space="preserve">) </w:t>
      </w:r>
    </w:p>
    <w:p w:rsidR="00E37B01" w:rsidRPr="00EA65DB" w:rsidRDefault="00864DC7" w:rsidP="00EA65DB">
      <w:pPr>
        <w:widowControl w:val="0"/>
        <w:autoSpaceDE w:val="0"/>
        <w:autoSpaceDN w:val="0"/>
        <w:adjustRightInd w:val="0"/>
        <w:ind w:firstLine="709"/>
      </w:pPr>
      <w:r w:rsidRPr="00EA65DB">
        <w:object w:dxaOrig="200" w:dyaOrig="279">
          <v:shape id="_x0000_i1028" type="#_x0000_t75" style="width:9.75pt;height:14.25pt" o:ole="">
            <v:imagedata r:id="rId13" o:title=""/>
          </v:shape>
          <o:OLEObject Type="Embed" ProgID="Equation.3" ShapeID="_x0000_i1028" DrawAspect="Content" ObjectID="_1469463048" r:id="rId14"/>
        </w:object>
      </w:r>
      <w:r w:rsidR="00DE05E9" w:rsidRPr="00EA65DB">
        <w:t xml:space="preserve"> – </w:t>
      </w:r>
      <w:r w:rsidR="0090073C" w:rsidRPr="00EA65DB">
        <w:t>постоянная Планка</w:t>
      </w:r>
      <w:r w:rsidRPr="00EA65DB">
        <w:t xml:space="preserve"> (</w:t>
      </w:r>
      <w:r w:rsidR="00E24E4E" w:rsidRPr="00EA65DB">
        <w:object w:dxaOrig="2160" w:dyaOrig="360">
          <v:shape id="_x0000_i1029" type="#_x0000_t75" style="width:108pt;height:18pt" o:ole="">
            <v:imagedata r:id="rId15" o:title=""/>
          </v:shape>
          <o:OLEObject Type="Embed" ProgID="Equation.3" ShapeID="_x0000_i1029" DrawAspect="Content" ObjectID="_1469463049" r:id="rId16"/>
        </w:object>
      </w:r>
      <w:r w:rsidR="00EA65DB" w:rsidRPr="00EA65DB">
        <w:t xml:space="preserve">) </w:t>
      </w:r>
    </w:p>
    <w:p w:rsidR="005B6074" w:rsidRPr="00EA65DB" w:rsidRDefault="00E37B01" w:rsidP="00EA65DB">
      <w:pPr>
        <w:widowControl w:val="0"/>
        <w:autoSpaceDE w:val="0"/>
        <w:autoSpaceDN w:val="0"/>
        <w:adjustRightInd w:val="0"/>
        <w:ind w:firstLine="709"/>
      </w:pPr>
      <w:r w:rsidRPr="00EA65DB">
        <w:t xml:space="preserve">Частота колебаний </w:t>
      </w:r>
      <w:r w:rsidRPr="00EA65DB">
        <w:object w:dxaOrig="200" w:dyaOrig="220">
          <v:shape id="_x0000_i1030" type="#_x0000_t75" style="width:9.75pt;height:11.25pt" o:ole="">
            <v:imagedata r:id="rId9" o:title=""/>
          </v:shape>
          <o:OLEObject Type="Embed" ProgID="Equation.3" ShapeID="_x0000_i1030" DrawAspect="Content" ObjectID="_1469463050" r:id="rId17"/>
        </w:object>
      </w:r>
      <w:r w:rsidRPr="00EA65DB">
        <w:t xml:space="preserve"> и длина волны </w:t>
      </w:r>
      <w:r w:rsidR="005B6074" w:rsidRPr="00EA65DB">
        <w:object w:dxaOrig="220" w:dyaOrig="279">
          <v:shape id="_x0000_i1031" type="#_x0000_t75" style="width:11.25pt;height:14.25pt" o:ole="">
            <v:imagedata r:id="rId18" o:title=""/>
          </v:shape>
          <o:OLEObject Type="Embed" ProgID="Equation.3" ShapeID="_x0000_i1031" DrawAspect="Content" ObjectID="_1469463051" r:id="rId19"/>
        </w:object>
      </w:r>
      <w:r w:rsidRPr="00EA65DB">
        <w:t xml:space="preserve"> связаны соотношением</w:t>
      </w:r>
      <w:r w:rsidR="00EA65DB" w:rsidRPr="00EA65DB">
        <w:t xml:space="preserve">: </w:t>
      </w:r>
      <w:r w:rsidR="005B6074" w:rsidRPr="00EA65DB">
        <w:object w:dxaOrig="740" w:dyaOrig="279">
          <v:shape id="_x0000_i1032" type="#_x0000_t75" style="width:36.75pt;height:14.25pt" o:ole="">
            <v:imagedata r:id="rId20" o:title=""/>
          </v:shape>
          <o:OLEObject Type="Embed" ProgID="Equation.3" ShapeID="_x0000_i1032" DrawAspect="Content" ObjectID="_1469463052" r:id="rId21"/>
        </w:object>
      </w:r>
      <w:r w:rsidR="005B6074" w:rsidRPr="00EA65DB">
        <w:t>,</w:t>
      </w:r>
    </w:p>
    <w:p w:rsidR="00DE05E9" w:rsidRPr="00EA65DB" w:rsidRDefault="005B6074" w:rsidP="00EA65DB">
      <w:pPr>
        <w:widowControl w:val="0"/>
        <w:autoSpaceDE w:val="0"/>
        <w:autoSpaceDN w:val="0"/>
        <w:adjustRightInd w:val="0"/>
        <w:ind w:firstLine="709"/>
      </w:pPr>
      <w:r w:rsidRPr="00EA65DB">
        <w:t xml:space="preserve">где </w:t>
      </w:r>
      <w:r w:rsidR="00DE05E9" w:rsidRPr="00EA65DB">
        <w:object w:dxaOrig="180" w:dyaOrig="220">
          <v:shape id="_x0000_i1033" type="#_x0000_t75" style="width:9pt;height:11.25pt" o:ole="">
            <v:imagedata r:id="rId22" o:title=""/>
          </v:shape>
          <o:OLEObject Type="Embed" ProgID="Equation.3" ShapeID="_x0000_i1033" DrawAspect="Content" ObjectID="_1469463053" r:id="rId23"/>
        </w:object>
      </w:r>
      <w:r w:rsidRPr="00EA65DB">
        <w:t xml:space="preserve"> </w:t>
      </w:r>
      <w:r w:rsidR="00DE05E9" w:rsidRPr="00EA65DB">
        <w:t>–</w:t>
      </w:r>
      <w:r w:rsidRPr="00EA65DB">
        <w:t xml:space="preserve"> скорость света</w:t>
      </w:r>
      <w:r w:rsidR="00EA65DB" w:rsidRPr="00EA65DB">
        <w:t xml:space="preserve">. </w:t>
      </w:r>
    </w:p>
    <w:p w:rsidR="00040091" w:rsidRPr="00EA65DB" w:rsidRDefault="005146FC" w:rsidP="00EA65DB">
      <w:pPr>
        <w:widowControl w:val="0"/>
        <w:autoSpaceDE w:val="0"/>
        <w:autoSpaceDN w:val="0"/>
        <w:adjustRightInd w:val="0"/>
        <w:ind w:firstLine="709"/>
      </w:pPr>
      <w:r w:rsidRPr="00EA65DB">
        <w:t>Согласно соотношению (1</w:t>
      </w:r>
      <w:r w:rsidR="00EA65DB" w:rsidRPr="00EA65DB">
        <w:t>),</w:t>
      </w:r>
      <w:r w:rsidRPr="00EA65DB">
        <w:t xml:space="preserve"> чем меньше </w:t>
      </w:r>
      <w:r w:rsidRPr="00EA65DB">
        <w:object w:dxaOrig="220" w:dyaOrig="279">
          <v:shape id="_x0000_i1034" type="#_x0000_t75" style="width:11.25pt;height:14.25pt" o:ole="">
            <v:imagedata r:id="rId18" o:title=""/>
          </v:shape>
          <o:OLEObject Type="Embed" ProgID="Equation.3" ShapeID="_x0000_i1034" DrawAspect="Content" ObjectID="_1469463054" r:id="rId24"/>
        </w:object>
      </w:r>
      <w:r w:rsidR="003C731A" w:rsidRPr="00EA65DB">
        <w:t>,</w:t>
      </w:r>
      <w:r w:rsidRPr="00EA65DB">
        <w:t xml:space="preserve"> тем больше энергия </w:t>
      </w:r>
      <w:r w:rsidR="009D456E" w:rsidRPr="00EA65DB">
        <w:t>кванта</w:t>
      </w:r>
      <w:r w:rsidRPr="00EA65DB">
        <w:t xml:space="preserve"> </w:t>
      </w:r>
      <w:r w:rsidR="00F238E7" w:rsidRPr="00EA65DB">
        <w:object w:dxaOrig="200" w:dyaOrig="220">
          <v:shape id="_x0000_i1035" type="#_x0000_t75" style="width:9.75pt;height:11.25pt" o:ole="">
            <v:imagedata r:id="rId7" o:title=""/>
          </v:shape>
          <o:OLEObject Type="Embed" ProgID="Equation.3" ShapeID="_x0000_i1035" DrawAspect="Content" ObjectID="_1469463055" r:id="rId25"/>
        </w:object>
      </w:r>
      <w:r w:rsidR="00F238E7" w:rsidRPr="00EA65DB">
        <w:t xml:space="preserve"> </w:t>
      </w:r>
      <w:r w:rsidR="003C731A" w:rsidRPr="00EA65DB">
        <w:t>и наоборот</w:t>
      </w:r>
      <w:r w:rsidR="00EA65DB" w:rsidRPr="00EA65DB">
        <w:t xml:space="preserve">. </w:t>
      </w:r>
      <w:r w:rsidR="004A1E1B" w:rsidRPr="00EA65DB">
        <w:t xml:space="preserve">Таким </w:t>
      </w:r>
      <w:r w:rsidR="0047472C" w:rsidRPr="00EA65DB">
        <w:t>образом,</w:t>
      </w:r>
      <w:r w:rsidR="004A1E1B" w:rsidRPr="00EA65DB">
        <w:t xml:space="preserve"> ультрафиолетовые и рентгеновские лучи</w:t>
      </w:r>
      <w:r w:rsidR="00A53E17" w:rsidRPr="00EA65DB">
        <w:t xml:space="preserve"> обладают большей энергией, чем скажем радиоволны и </w:t>
      </w:r>
      <w:r w:rsidR="0047472C" w:rsidRPr="00EA65DB">
        <w:t>инфракрасные</w:t>
      </w:r>
      <w:r w:rsidR="00F73BF8" w:rsidRPr="00EA65DB">
        <w:t xml:space="preserve"> лучи</w:t>
      </w:r>
      <w:r w:rsidR="00EA65DB" w:rsidRPr="00EA65DB">
        <w:t xml:space="preserve">. </w:t>
      </w:r>
      <w:r w:rsidR="00B91B15" w:rsidRPr="00EA65DB">
        <w:t xml:space="preserve">Для описания электромагнитного излучения привлекают как волновые, так и корпускулярные </w:t>
      </w:r>
      <w:r w:rsidR="00313223" w:rsidRPr="00EA65DB">
        <w:t>представления</w:t>
      </w:r>
      <w:r w:rsidR="00EA65DB" w:rsidRPr="00EA65DB">
        <w:t xml:space="preserve">: </w:t>
      </w:r>
      <w:r w:rsidR="00313223" w:rsidRPr="00EA65DB">
        <w:t xml:space="preserve">с одной стороны монохроматическое излучение распространяется как </w:t>
      </w:r>
      <w:r w:rsidR="00F238E7" w:rsidRPr="00EA65DB">
        <w:t>волна и</w:t>
      </w:r>
      <w:r w:rsidR="00326551" w:rsidRPr="00EA65DB">
        <w:t xml:space="preserve"> </w:t>
      </w:r>
      <w:r w:rsidR="00F238E7" w:rsidRPr="00EA65DB">
        <w:t xml:space="preserve">характеризуется длиной волны </w:t>
      </w:r>
      <w:r w:rsidR="00F238E7" w:rsidRPr="00EA65DB">
        <w:object w:dxaOrig="220" w:dyaOrig="279">
          <v:shape id="_x0000_i1036" type="#_x0000_t75" style="width:11.25pt;height:14.25pt" o:ole="">
            <v:imagedata r:id="rId18" o:title=""/>
          </v:shape>
          <o:OLEObject Type="Embed" ProgID="Equation.3" ShapeID="_x0000_i1036" DrawAspect="Content" ObjectID="_1469463056" r:id="rId26"/>
        </w:object>
      </w:r>
      <w:r w:rsidR="00326551" w:rsidRPr="00EA65DB">
        <w:t>, с другой стороны оно состоит из микрочастиц</w:t>
      </w:r>
      <w:r w:rsidR="00040091" w:rsidRPr="00EA65DB">
        <w:t xml:space="preserve"> – фотонов, переносящих кванты энергии</w:t>
      </w:r>
      <w:r w:rsidR="00EA65DB" w:rsidRPr="00EA65DB">
        <w:t xml:space="preserve">. </w:t>
      </w:r>
    </w:p>
    <w:p w:rsidR="002E5F5B" w:rsidRPr="00EA65DB" w:rsidRDefault="00040091" w:rsidP="00EA65DB">
      <w:pPr>
        <w:widowControl w:val="0"/>
        <w:autoSpaceDE w:val="0"/>
        <w:autoSpaceDN w:val="0"/>
        <w:adjustRightInd w:val="0"/>
        <w:ind w:firstLine="709"/>
      </w:pPr>
      <w:r w:rsidRPr="00EA65DB">
        <w:t>Я</w:t>
      </w:r>
      <w:r w:rsidR="00AC7DC1" w:rsidRPr="00EA65DB">
        <w:t>вление ди</w:t>
      </w:r>
      <w:r w:rsidRPr="00EA65DB">
        <w:t>фракции</w:t>
      </w:r>
      <w:r w:rsidR="00AC7DC1" w:rsidRPr="00EA65DB">
        <w:t xml:space="preserve"> электромагнитного излучения доказывает его волновую природу</w:t>
      </w:r>
      <w:r w:rsidR="00EA65DB" w:rsidRPr="00EA65DB">
        <w:t xml:space="preserve">. </w:t>
      </w:r>
      <w:r w:rsidR="003E12FF" w:rsidRPr="00EA65DB">
        <w:t xml:space="preserve">В то же время электромагнитное излучение обладает </w:t>
      </w:r>
      <w:r w:rsidR="00FF4D4C" w:rsidRPr="00EA65DB">
        <w:t>энергией, массой, производит давление</w:t>
      </w:r>
      <w:r w:rsidR="00EA65DB" w:rsidRPr="00EA65DB">
        <w:t xml:space="preserve">. </w:t>
      </w:r>
      <w:r w:rsidR="00183D67" w:rsidRPr="00EA65DB">
        <w:t xml:space="preserve">Так, вычислено, что за 1 год масса Солнца уменьшается за счёт излучения на </w:t>
      </w:r>
      <w:r w:rsidR="00E24E4E" w:rsidRPr="00EA65DB">
        <w:object w:dxaOrig="1160" w:dyaOrig="360">
          <v:shape id="_x0000_i1037" type="#_x0000_t75" style="width:57.75pt;height:18pt" o:ole="">
            <v:imagedata r:id="rId27" o:title=""/>
          </v:shape>
          <o:OLEObject Type="Embed" ProgID="Equation.3" ShapeID="_x0000_i1037" DrawAspect="Content" ObjectID="_1469463057" r:id="rId28"/>
        </w:object>
      </w:r>
      <w:r w:rsidR="00EA65DB" w:rsidRPr="00EA65DB">
        <w:t xml:space="preserve">. </w:t>
      </w:r>
    </w:p>
    <w:p w:rsidR="00026194" w:rsidRPr="00EA65DB" w:rsidRDefault="002E5F5B" w:rsidP="00EA65DB">
      <w:pPr>
        <w:widowControl w:val="0"/>
        <w:autoSpaceDE w:val="0"/>
        <w:autoSpaceDN w:val="0"/>
        <w:adjustRightInd w:val="0"/>
        <w:ind w:firstLine="709"/>
      </w:pPr>
      <w:r w:rsidRPr="00EA65DB">
        <w:t>В 1924 г</w:t>
      </w:r>
      <w:r w:rsidR="00EA65DB" w:rsidRPr="00EA65DB">
        <w:t xml:space="preserve">. </w:t>
      </w:r>
      <w:r w:rsidRPr="00EA65DB">
        <w:t>Луи де Бройль</w:t>
      </w:r>
      <w:r w:rsidR="00183D67" w:rsidRPr="00EA65DB">
        <w:t xml:space="preserve"> </w:t>
      </w:r>
      <w:r w:rsidR="00D90557" w:rsidRPr="00EA65DB">
        <w:t>предложил распространить корпускулярно-волновые пр</w:t>
      </w:r>
      <w:r w:rsidR="0036455A" w:rsidRPr="00EA65DB">
        <w:t>едст</w:t>
      </w:r>
      <w:r w:rsidR="00991247" w:rsidRPr="00EA65DB">
        <w:t xml:space="preserve">авления на все микрочастицы, </w:t>
      </w:r>
      <w:r w:rsidR="00EA65DB" w:rsidRPr="00EA65DB">
        <w:t xml:space="preserve">т.е. </w:t>
      </w:r>
      <w:r w:rsidR="0036455A" w:rsidRPr="00EA65DB">
        <w:t xml:space="preserve">движение любой микрочастицы рассматривать как волновой </w:t>
      </w:r>
      <w:r w:rsidR="0047472C" w:rsidRPr="00EA65DB">
        <w:t>процесс</w:t>
      </w:r>
      <w:r w:rsidR="00EA65DB" w:rsidRPr="00EA65DB">
        <w:t xml:space="preserve">. </w:t>
      </w:r>
      <w:r w:rsidR="0036455A" w:rsidRPr="00EA65DB">
        <w:t xml:space="preserve">Математически это выражается </w:t>
      </w:r>
      <w:r w:rsidR="00E754C7" w:rsidRPr="00EA65DB">
        <w:t xml:space="preserve">соотношением де Бройля, согласно которому частице массой </w:t>
      </w:r>
      <w:r w:rsidR="00406348" w:rsidRPr="00EA65DB">
        <w:object w:dxaOrig="260" w:dyaOrig="220">
          <v:shape id="_x0000_i1038" type="#_x0000_t75" style="width:12.75pt;height:11.25pt" o:ole="">
            <v:imagedata r:id="rId29" o:title=""/>
          </v:shape>
          <o:OLEObject Type="Embed" ProgID="Equation.3" ShapeID="_x0000_i1038" DrawAspect="Content" ObjectID="_1469463058" r:id="rId30"/>
        </w:object>
      </w:r>
      <w:r w:rsidR="00E754C7" w:rsidRPr="00EA65DB">
        <w:t xml:space="preserve">, движущейся со скоростью </w:t>
      </w:r>
      <w:r w:rsidR="00406348" w:rsidRPr="00EA65DB">
        <w:object w:dxaOrig="180" w:dyaOrig="220">
          <v:shape id="_x0000_i1039" type="#_x0000_t75" style="width:9pt;height:11.25pt" o:ole="">
            <v:imagedata r:id="rId31" o:title=""/>
          </v:shape>
          <o:OLEObject Type="Embed" ProgID="Equation.3" ShapeID="_x0000_i1039" DrawAspect="Content" ObjectID="_1469463059" r:id="rId32"/>
        </w:object>
      </w:r>
      <w:r w:rsidR="00406348" w:rsidRPr="00EA65DB">
        <w:t xml:space="preserve">, соответствует волна длиной </w:t>
      </w:r>
      <w:r w:rsidR="00406348" w:rsidRPr="00EA65DB">
        <w:object w:dxaOrig="220" w:dyaOrig="279">
          <v:shape id="_x0000_i1040" type="#_x0000_t75" style="width:11.25pt;height:14.25pt" o:ole="">
            <v:imagedata r:id="rId18" o:title=""/>
          </v:shape>
          <o:OLEObject Type="Embed" ProgID="Equation.3" ShapeID="_x0000_i1040" DrawAspect="Content" ObjectID="_1469463060" r:id="rId33"/>
        </w:object>
      </w:r>
      <w:r w:rsidR="00EA65DB" w:rsidRPr="00EA65DB">
        <w:t xml:space="preserve">: </w:t>
      </w:r>
      <w:r w:rsidR="00026194" w:rsidRPr="00EA65DB">
        <w:object w:dxaOrig="800" w:dyaOrig="620">
          <v:shape id="_x0000_i1041" type="#_x0000_t75" style="width:39.75pt;height:30.75pt" o:ole="">
            <v:imagedata r:id="rId34" o:title=""/>
          </v:shape>
          <o:OLEObject Type="Embed" ProgID="Equation.3" ShapeID="_x0000_i1041" DrawAspect="Content" ObjectID="_1469463061" r:id="rId35"/>
        </w:object>
      </w:r>
      <w:r w:rsidR="000C2C45" w:rsidRPr="00EA65DB">
        <w:t>,</w:t>
      </w:r>
      <w:r w:rsidR="00EA65DB" w:rsidRPr="00EA65DB">
        <w:t xml:space="preserve"> </w:t>
      </w:r>
      <w:r w:rsidR="00026194" w:rsidRPr="00EA65DB">
        <w:t>(2</w:t>
      </w:r>
      <w:r w:rsidR="00EA65DB" w:rsidRPr="00EA65DB">
        <w:t xml:space="preserve">) </w:t>
      </w:r>
    </w:p>
    <w:p w:rsidR="000C2C45" w:rsidRPr="00EA65DB" w:rsidRDefault="00784834" w:rsidP="00EA65DB">
      <w:pPr>
        <w:widowControl w:val="0"/>
        <w:autoSpaceDE w:val="0"/>
        <w:autoSpaceDN w:val="0"/>
        <w:adjustRightInd w:val="0"/>
        <w:ind w:firstLine="709"/>
      </w:pPr>
      <w:r w:rsidRPr="00EA65DB">
        <w:object w:dxaOrig="360" w:dyaOrig="220">
          <v:shape id="_x0000_i1042" type="#_x0000_t75" style="width:18pt;height:11.25pt" o:ole="">
            <v:imagedata r:id="rId36" o:title=""/>
          </v:shape>
          <o:OLEObject Type="Embed" ProgID="Equation.3" ShapeID="_x0000_i1042" DrawAspect="Content" ObjectID="_1469463062" r:id="rId37"/>
        </w:object>
      </w:r>
      <w:r w:rsidR="000C2C45" w:rsidRPr="00EA65DB">
        <w:t xml:space="preserve"> – импульс частицы</w:t>
      </w:r>
      <w:r w:rsidR="00EA65DB" w:rsidRPr="00EA65DB">
        <w:t xml:space="preserve">. </w:t>
      </w:r>
    </w:p>
    <w:p w:rsidR="00B116BF" w:rsidRPr="00EA65DB" w:rsidRDefault="00B116BF" w:rsidP="00EA65DB">
      <w:pPr>
        <w:widowControl w:val="0"/>
        <w:autoSpaceDE w:val="0"/>
        <w:autoSpaceDN w:val="0"/>
        <w:adjustRightInd w:val="0"/>
        <w:ind w:firstLine="709"/>
      </w:pPr>
      <w:r w:rsidRPr="00EA65DB">
        <w:t>Г</w:t>
      </w:r>
      <w:r w:rsidR="00784834" w:rsidRPr="00EA65DB">
        <w:t xml:space="preserve">ипотеза де Бройля была экспериментально подтверждена обнаружением </w:t>
      </w:r>
      <w:r w:rsidR="000342F0" w:rsidRPr="00EA65DB">
        <w:t>дифракционного и интерферентного эффектов потока электронов</w:t>
      </w:r>
      <w:r w:rsidR="00EA65DB" w:rsidRPr="00EA65DB">
        <w:t xml:space="preserve">. </w:t>
      </w:r>
    </w:p>
    <w:p w:rsidR="000832ED" w:rsidRPr="00EA65DB" w:rsidRDefault="00134218" w:rsidP="00EA65DB">
      <w:pPr>
        <w:widowControl w:val="0"/>
        <w:autoSpaceDE w:val="0"/>
        <w:autoSpaceDN w:val="0"/>
        <w:adjustRightInd w:val="0"/>
        <w:ind w:firstLine="709"/>
      </w:pPr>
      <w:r w:rsidRPr="00EA65DB">
        <w:t xml:space="preserve">Согласно </w:t>
      </w:r>
      <w:r w:rsidR="00F674C9" w:rsidRPr="00EA65DB">
        <w:t>со</w:t>
      </w:r>
      <w:r w:rsidRPr="00EA65DB">
        <w:t>отношению (2</w:t>
      </w:r>
      <w:r w:rsidR="00EA65DB" w:rsidRPr="00EA65DB">
        <w:t xml:space="preserve">) </w:t>
      </w:r>
      <w:r w:rsidRPr="00EA65DB">
        <w:t xml:space="preserve">движению электрона </w:t>
      </w:r>
      <w:r w:rsidR="00CA1EC7" w:rsidRPr="00EA65DB">
        <w:t>(</w:t>
      </w:r>
      <w:r w:rsidR="00E24E4E" w:rsidRPr="00EA65DB">
        <w:object w:dxaOrig="1740" w:dyaOrig="380">
          <v:shape id="_x0000_i1043" type="#_x0000_t75" style="width:87pt;height:18.75pt" o:ole="">
            <v:imagedata r:id="rId38" o:title=""/>
          </v:shape>
          <o:OLEObject Type="Embed" ProgID="Equation.3" ShapeID="_x0000_i1043" DrawAspect="Content" ObjectID="_1469463063" r:id="rId39"/>
        </w:object>
      </w:r>
      <w:r w:rsidR="009B2372" w:rsidRPr="00EA65DB">
        <w:t xml:space="preserve">, </w:t>
      </w:r>
      <w:r w:rsidR="00E24E4E" w:rsidRPr="00EA65DB">
        <w:object w:dxaOrig="1240" w:dyaOrig="380">
          <v:shape id="_x0000_i1044" type="#_x0000_t75" style="width:62.25pt;height:18.75pt" o:ole="">
            <v:imagedata r:id="rId40" o:title=""/>
          </v:shape>
          <o:OLEObject Type="Embed" ProgID="Equation.3" ShapeID="_x0000_i1044" DrawAspect="Content" ObjectID="_1469463064" r:id="rId41"/>
        </w:object>
      </w:r>
      <w:r w:rsidR="00EA65DB" w:rsidRPr="00EA65DB">
        <w:t xml:space="preserve">) </w:t>
      </w:r>
      <w:r w:rsidR="00F674C9" w:rsidRPr="00EA65DB">
        <w:t xml:space="preserve">отвечает волна длиной </w:t>
      </w:r>
      <w:r w:rsidR="00E24E4E" w:rsidRPr="00EA65DB">
        <w:object w:dxaOrig="720" w:dyaOrig="320">
          <v:shape id="_x0000_i1045" type="#_x0000_t75" style="width:36pt;height:15.75pt" o:ole="">
            <v:imagedata r:id="rId42" o:title=""/>
          </v:shape>
          <o:OLEObject Type="Embed" ProgID="Equation.3" ShapeID="_x0000_i1045" DrawAspect="Content" ObjectID="_1469463065" r:id="rId43"/>
        </w:object>
      </w:r>
      <w:r w:rsidR="00457658" w:rsidRPr="00EA65DB">
        <w:t xml:space="preserve">, </w:t>
      </w:r>
      <w:r w:rsidR="00EA65DB" w:rsidRPr="00EA65DB">
        <w:t xml:space="preserve">т.е. </w:t>
      </w:r>
      <w:r w:rsidR="000832ED" w:rsidRPr="00EA65DB">
        <w:t>её длина соизмерима с размерами атомов</w:t>
      </w:r>
      <w:r w:rsidR="00EA65DB" w:rsidRPr="00EA65DB">
        <w:t xml:space="preserve">. </w:t>
      </w:r>
    </w:p>
    <w:p w:rsidR="00917C71" w:rsidRPr="00EA65DB" w:rsidRDefault="000832ED" w:rsidP="00EA65DB">
      <w:pPr>
        <w:widowControl w:val="0"/>
        <w:autoSpaceDE w:val="0"/>
        <w:autoSpaceDN w:val="0"/>
        <w:adjustRightInd w:val="0"/>
        <w:ind w:firstLine="709"/>
      </w:pPr>
      <w:r w:rsidRPr="00EA65DB">
        <w:t>В 1925 г</w:t>
      </w:r>
      <w:r w:rsidR="00EA65DB" w:rsidRPr="00EA65DB">
        <w:t xml:space="preserve">. </w:t>
      </w:r>
      <w:r w:rsidRPr="00EA65DB">
        <w:t xml:space="preserve">Шрёдингер предположил, что </w:t>
      </w:r>
      <w:r w:rsidR="00260407" w:rsidRPr="00EA65DB">
        <w:t xml:space="preserve">состояние движения электрона в атоме должно описываться уравнением стоячей </w:t>
      </w:r>
      <w:r w:rsidR="008A3C3E" w:rsidRPr="00EA65DB">
        <w:t>электромагнитной</w:t>
      </w:r>
      <w:r w:rsidR="00260407" w:rsidRPr="00EA65DB">
        <w:t xml:space="preserve"> волны</w:t>
      </w:r>
      <w:r w:rsidR="00EA65DB" w:rsidRPr="00EA65DB">
        <w:t xml:space="preserve">. </w:t>
      </w:r>
      <w:r w:rsidR="008A3C3E" w:rsidRPr="00EA65DB">
        <w:t xml:space="preserve">Он получил </w:t>
      </w:r>
      <w:r w:rsidR="00614072" w:rsidRPr="00EA65DB">
        <w:t xml:space="preserve">уравнение, которое энергию электрона </w:t>
      </w:r>
      <w:r w:rsidR="00B0745F" w:rsidRPr="00EA65DB">
        <w:t xml:space="preserve">связывает </w:t>
      </w:r>
      <w:r w:rsidR="00614072" w:rsidRPr="00EA65DB">
        <w:t xml:space="preserve">с пространством Декартовых координат и так называемой волновой функцией </w:t>
      </w:r>
      <w:r w:rsidR="00614072" w:rsidRPr="00EA65DB">
        <w:object w:dxaOrig="240" w:dyaOrig="260">
          <v:shape id="_x0000_i1046" type="#_x0000_t75" style="width:12pt;height:12.75pt" o:ole="">
            <v:imagedata r:id="rId44" o:title=""/>
          </v:shape>
          <o:OLEObject Type="Embed" ProgID="Equation.3" ShapeID="_x0000_i1046" DrawAspect="Content" ObjectID="_1469463066" r:id="rId45"/>
        </w:object>
      </w:r>
      <w:r w:rsidR="00614072" w:rsidRPr="00EA65DB">
        <w:t xml:space="preserve">, которая соответствует амплитуде 3-х мерного </w:t>
      </w:r>
      <w:r w:rsidR="00917C71" w:rsidRPr="00EA65DB">
        <w:t>волнового процесса</w:t>
      </w:r>
      <w:r w:rsidR="00EA65DB" w:rsidRPr="00EA65DB">
        <w:t xml:space="preserve">: </w:t>
      </w:r>
    </w:p>
    <w:p w:rsidR="0048754E" w:rsidRPr="00EA65DB" w:rsidRDefault="00B0745F" w:rsidP="00EA65DB">
      <w:pPr>
        <w:widowControl w:val="0"/>
        <w:autoSpaceDE w:val="0"/>
        <w:autoSpaceDN w:val="0"/>
        <w:adjustRightInd w:val="0"/>
        <w:ind w:firstLine="709"/>
      </w:pPr>
      <w:r w:rsidRPr="00EA65DB">
        <w:object w:dxaOrig="4220" w:dyaOrig="720">
          <v:shape id="_x0000_i1047" type="#_x0000_t75" style="width:210.75pt;height:36pt" o:ole="">
            <v:imagedata r:id="rId46" o:title=""/>
          </v:shape>
          <o:OLEObject Type="Embed" ProgID="Equation.3" ShapeID="_x0000_i1047" DrawAspect="Content" ObjectID="_1469463067" r:id="rId47"/>
        </w:object>
      </w:r>
      <w:r w:rsidR="0048754E" w:rsidRPr="00EA65DB">
        <w:t>, где</w:t>
      </w:r>
    </w:p>
    <w:p w:rsidR="00083515" w:rsidRPr="00EA65DB" w:rsidRDefault="00083515" w:rsidP="00EA65DB">
      <w:pPr>
        <w:widowControl w:val="0"/>
        <w:autoSpaceDE w:val="0"/>
        <w:autoSpaceDN w:val="0"/>
        <w:adjustRightInd w:val="0"/>
        <w:ind w:firstLine="709"/>
      </w:pPr>
      <w:r w:rsidRPr="00EA65DB">
        <w:object w:dxaOrig="320" w:dyaOrig="360">
          <v:shape id="_x0000_i1048" type="#_x0000_t75" style="width:15.75pt;height:18pt" o:ole="">
            <v:imagedata r:id="rId48" o:title=""/>
          </v:shape>
          <o:OLEObject Type="Embed" ProgID="Equation.3" ShapeID="_x0000_i1048" DrawAspect="Content" ObjectID="_1469463068" r:id="rId49"/>
        </w:object>
      </w:r>
      <w:r w:rsidR="0048754E" w:rsidRPr="00EA65DB">
        <w:t xml:space="preserve"> – полная энергия электрона</w:t>
      </w:r>
    </w:p>
    <w:p w:rsidR="00083515" w:rsidRPr="00EA65DB" w:rsidRDefault="00934408" w:rsidP="00EA65DB">
      <w:pPr>
        <w:widowControl w:val="0"/>
        <w:autoSpaceDE w:val="0"/>
        <w:autoSpaceDN w:val="0"/>
        <w:adjustRightInd w:val="0"/>
        <w:ind w:firstLine="709"/>
      </w:pPr>
      <w:r w:rsidRPr="00EA65DB">
        <w:object w:dxaOrig="320" w:dyaOrig="340">
          <v:shape id="_x0000_i1049" type="#_x0000_t75" style="width:15.75pt;height:17.25pt" o:ole="">
            <v:imagedata r:id="rId50" o:title=""/>
          </v:shape>
          <o:OLEObject Type="Embed" ProgID="Equation.3" ShapeID="_x0000_i1049" DrawAspect="Content" ObjectID="_1469463069" r:id="rId51"/>
        </w:object>
      </w:r>
      <w:r w:rsidR="00083515" w:rsidRPr="00EA65DB">
        <w:t xml:space="preserve"> – потенциальная энергия электрона</w:t>
      </w:r>
    </w:p>
    <w:p w:rsidR="00083515" w:rsidRPr="00EA65DB" w:rsidRDefault="00934408" w:rsidP="00EA65DB">
      <w:pPr>
        <w:widowControl w:val="0"/>
        <w:autoSpaceDE w:val="0"/>
        <w:autoSpaceDN w:val="0"/>
        <w:adjustRightInd w:val="0"/>
        <w:ind w:firstLine="709"/>
      </w:pPr>
      <w:r w:rsidRPr="00EA65DB">
        <w:object w:dxaOrig="220" w:dyaOrig="279">
          <v:shape id="_x0000_i1050" type="#_x0000_t75" style="width:11.25pt;height:14.25pt" o:ole="">
            <v:imagedata r:id="rId52" o:title=""/>
          </v:shape>
          <o:OLEObject Type="Embed" ProgID="Equation.3" ShapeID="_x0000_i1050" DrawAspect="Content" ObjectID="_1469463070" r:id="rId53"/>
        </w:object>
      </w:r>
      <w:r w:rsidR="00083515" w:rsidRPr="00EA65DB">
        <w:t xml:space="preserve"> – вторая частная производная</w:t>
      </w:r>
    </w:p>
    <w:p w:rsidR="00015841" w:rsidRPr="00EA65DB" w:rsidRDefault="00E24E4E" w:rsidP="00EA65DB">
      <w:pPr>
        <w:widowControl w:val="0"/>
        <w:autoSpaceDE w:val="0"/>
        <w:autoSpaceDN w:val="0"/>
        <w:adjustRightInd w:val="0"/>
        <w:ind w:firstLine="709"/>
      </w:pPr>
      <w:r w:rsidRPr="00EA65DB">
        <w:object w:dxaOrig="2720" w:dyaOrig="660">
          <v:shape id="_x0000_i1051" type="#_x0000_t75" style="width:135.75pt;height:33pt" o:ole="">
            <v:imagedata r:id="rId54" o:title=""/>
          </v:shape>
          <o:OLEObject Type="Embed" ProgID="Equation.3" ShapeID="_x0000_i1051" DrawAspect="Content" ObjectID="_1469463071" r:id="rId55"/>
        </w:object>
      </w:r>
    </w:p>
    <w:p w:rsidR="00F23BEF" w:rsidRPr="00EA65DB" w:rsidRDefault="00BD46F4" w:rsidP="00EA65DB">
      <w:pPr>
        <w:widowControl w:val="0"/>
        <w:autoSpaceDE w:val="0"/>
        <w:autoSpaceDN w:val="0"/>
        <w:adjustRightInd w:val="0"/>
        <w:ind w:firstLine="709"/>
      </w:pPr>
      <w:r w:rsidRPr="00EA65DB">
        <w:t>У</w:t>
      </w:r>
      <w:r w:rsidR="00015841" w:rsidRPr="00EA65DB">
        <w:t xml:space="preserve">равнение </w:t>
      </w:r>
      <w:r w:rsidR="0047472C" w:rsidRPr="00EA65DB">
        <w:t>Шредингера</w:t>
      </w:r>
      <w:r w:rsidR="00015841" w:rsidRPr="00EA65DB">
        <w:t xml:space="preserve"> позволяет найти волновую функцию</w:t>
      </w:r>
      <w:r w:rsidR="00453EA0" w:rsidRPr="00EA65DB">
        <w:t xml:space="preserve"> </w:t>
      </w:r>
      <w:r w:rsidR="00453EA0" w:rsidRPr="00EA65DB">
        <w:object w:dxaOrig="240" w:dyaOrig="260">
          <v:shape id="_x0000_i1052" type="#_x0000_t75" style="width:12pt;height:12.75pt" o:ole="">
            <v:imagedata r:id="rId44" o:title=""/>
          </v:shape>
          <o:OLEObject Type="Embed" ProgID="Equation.3" ShapeID="_x0000_i1052" DrawAspect="Content" ObjectID="_1469463072" r:id="rId56"/>
        </w:object>
      </w:r>
      <w:r w:rsidR="00015841" w:rsidRPr="00EA65DB">
        <w:t xml:space="preserve"> как функцию координат</w:t>
      </w:r>
      <w:r w:rsidR="00EA65DB" w:rsidRPr="00EA65DB">
        <w:t xml:space="preserve">. </w:t>
      </w:r>
      <w:r w:rsidR="00757414" w:rsidRPr="00EA65DB">
        <w:t xml:space="preserve">Физический смысл волновой функции в том, что квадрат её модуля определяет вероятность нахождения электрона в </w:t>
      </w:r>
      <w:r w:rsidRPr="00EA65DB">
        <w:t xml:space="preserve">элементарном объёме </w:t>
      </w:r>
      <w:r w:rsidR="00453EA0" w:rsidRPr="00EA65DB">
        <w:object w:dxaOrig="380" w:dyaOrig="279">
          <v:shape id="_x0000_i1053" type="#_x0000_t75" style="width:18.75pt;height:14.25pt" o:ole="">
            <v:imagedata r:id="rId57" o:title=""/>
          </v:shape>
          <o:OLEObject Type="Embed" ProgID="Equation.3" ShapeID="_x0000_i1053" DrawAspect="Content" ObjectID="_1469463073" r:id="rId58"/>
        </w:object>
      </w:r>
      <w:r w:rsidR="00457658" w:rsidRPr="00EA65DB">
        <w:t xml:space="preserve">, </w:t>
      </w:r>
      <w:r w:rsidR="00EA65DB" w:rsidRPr="00EA65DB">
        <w:t xml:space="preserve">т.е. </w:t>
      </w:r>
      <w:r w:rsidRPr="00EA65DB">
        <w:t>характеризует электронную плотность</w:t>
      </w:r>
      <w:r w:rsidR="00EA65DB">
        <w:t xml:space="preserve">.Т. </w:t>
      </w:r>
      <w:r w:rsidR="00EA65DB" w:rsidRPr="00EA65DB">
        <w:t xml:space="preserve">к. </w:t>
      </w:r>
      <w:r w:rsidR="00453EA0" w:rsidRPr="00EA65DB">
        <w:t xml:space="preserve">электрон обладает свойствами волны </w:t>
      </w:r>
      <w:r w:rsidR="0047472C" w:rsidRPr="00EA65DB">
        <w:t>и частицы</w:t>
      </w:r>
      <w:r w:rsidR="00E030DB" w:rsidRPr="00EA65DB">
        <w:t>, мы не можем определить его положение в пространстве в определённый момент времени</w:t>
      </w:r>
      <w:r w:rsidR="00EA65DB" w:rsidRPr="00EA65DB">
        <w:t xml:space="preserve">. </w:t>
      </w:r>
      <w:r w:rsidR="00E030DB" w:rsidRPr="00EA65DB">
        <w:t xml:space="preserve">Электрон </w:t>
      </w:r>
      <w:r w:rsidR="00457658" w:rsidRPr="00EA65DB">
        <w:t xml:space="preserve">размазан, </w:t>
      </w:r>
      <w:r w:rsidR="00EA65DB" w:rsidRPr="00EA65DB">
        <w:t xml:space="preserve">т.е. </w:t>
      </w:r>
      <w:r w:rsidR="00D7226A" w:rsidRPr="00EA65DB">
        <w:t>делокализирован в пространстве атома</w:t>
      </w:r>
      <w:r w:rsidR="00EA65DB" w:rsidRPr="00EA65DB">
        <w:t xml:space="preserve">. </w:t>
      </w:r>
      <w:r w:rsidR="00D7226A" w:rsidRPr="00EA65DB">
        <w:t>В этом заключается принцип Гейзенберга</w:t>
      </w:r>
      <w:r w:rsidR="00EA65DB" w:rsidRPr="00EA65DB">
        <w:t xml:space="preserve">. </w:t>
      </w:r>
    </w:p>
    <w:p w:rsidR="00A604B3" w:rsidRPr="00EA65DB" w:rsidRDefault="0047472C" w:rsidP="00EA65DB">
      <w:pPr>
        <w:widowControl w:val="0"/>
        <w:autoSpaceDE w:val="0"/>
        <w:autoSpaceDN w:val="0"/>
        <w:adjustRightInd w:val="0"/>
        <w:ind w:firstLine="709"/>
      </w:pPr>
      <w:r w:rsidRPr="00EA65DB">
        <w:t>Микрочастица,</w:t>
      </w:r>
      <w:r w:rsidR="00C3657A" w:rsidRPr="00EA65DB">
        <w:t xml:space="preserve"> так же как и волна не имеет одновременно точных значений координат </w:t>
      </w:r>
      <w:r w:rsidR="00CC017F" w:rsidRPr="00EA65DB">
        <w:t>и импульса</w:t>
      </w:r>
      <w:r w:rsidR="00EA65DB" w:rsidRPr="00EA65DB">
        <w:t xml:space="preserve">. </w:t>
      </w:r>
      <w:r w:rsidR="009658EC" w:rsidRPr="00EA65DB">
        <w:t>Это проявляется в том, что чем точнее определяется координаты частицы, тем неопределеннее её импульс, и наоборот</w:t>
      </w:r>
      <w:r w:rsidR="00EA65DB" w:rsidRPr="00EA65DB">
        <w:t xml:space="preserve">. </w:t>
      </w:r>
      <w:r w:rsidR="00CC017F" w:rsidRPr="00EA65DB">
        <w:t xml:space="preserve">Поэтому мы говорим о максимально вероятном нахождении </w:t>
      </w:r>
      <w:r w:rsidR="00512899" w:rsidRPr="00EA65DB">
        <w:t>электрона в данном месте в определённый момент времени</w:t>
      </w:r>
      <w:r w:rsidR="00EA65DB" w:rsidRPr="00EA65DB">
        <w:t xml:space="preserve">. </w:t>
      </w:r>
      <w:r w:rsidR="00512899" w:rsidRPr="00EA65DB">
        <w:t xml:space="preserve">Та область </w:t>
      </w:r>
      <w:r w:rsidR="00D66D8F" w:rsidRPr="00EA65DB">
        <w:t>пространства,</w:t>
      </w:r>
      <w:r w:rsidR="00512899" w:rsidRPr="00EA65DB">
        <w:t xml:space="preserve"> где </w:t>
      </w:r>
      <w:r w:rsidR="00D91674" w:rsidRPr="00EA65DB">
        <w:t>&gt;90% находится электрон называется атомной орбиталью</w:t>
      </w:r>
      <w:r w:rsidR="00EA65DB" w:rsidRPr="00EA65DB">
        <w:t xml:space="preserve">. </w:t>
      </w:r>
      <w:r w:rsidR="000B43B6" w:rsidRPr="00EA65DB">
        <w:t xml:space="preserve">Уравнение </w:t>
      </w:r>
      <w:r w:rsidR="00D66D8F" w:rsidRPr="00EA65DB">
        <w:t>Шредингера</w:t>
      </w:r>
      <w:r w:rsidR="000B43B6" w:rsidRPr="00EA65DB">
        <w:t xml:space="preserve"> имее</w:t>
      </w:r>
      <w:r w:rsidR="00A604B3" w:rsidRPr="00EA65DB">
        <w:t>т множество решений, но физически осмысленное решение только в определённых условиях</w:t>
      </w:r>
      <w:r w:rsidR="00EA65DB" w:rsidRPr="00EA65DB">
        <w:t xml:space="preserve">. </w:t>
      </w:r>
    </w:p>
    <w:p w:rsidR="00C2498D" w:rsidRPr="00EA65DB" w:rsidRDefault="00A604B3" w:rsidP="00EA65DB">
      <w:pPr>
        <w:widowControl w:val="0"/>
        <w:autoSpaceDE w:val="0"/>
        <w:autoSpaceDN w:val="0"/>
        <w:adjustRightInd w:val="0"/>
        <w:ind w:firstLine="709"/>
      </w:pPr>
      <w:r w:rsidRPr="00EA65DB">
        <w:t xml:space="preserve">Для описания стоячей волны, образованной в атоме </w:t>
      </w:r>
      <w:r w:rsidR="00991247" w:rsidRPr="00EA65DB">
        <w:t xml:space="preserve">движущимся электроном, </w:t>
      </w:r>
      <w:r w:rsidR="00EA65DB" w:rsidRPr="00EA65DB">
        <w:t xml:space="preserve">т.е. </w:t>
      </w:r>
      <w:r w:rsidR="00457658" w:rsidRPr="00EA65DB">
        <w:t xml:space="preserve">для нахождения волновой функции </w:t>
      </w:r>
      <w:r w:rsidR="00457658" w:rsidRPr="00EA65DB">
        <w:object w:dxaOrig="240" w:dyaOrig="260">
          <v:shape id="_x0000_i1054" type="#_x0000_t75" style="width:12pt;height:12.75pt" o:ole="">
            <v:imagedata r:id="rId44" o:title=""/>
          </v:shape>
          <o:OLEObject Type="Embed" ProgID="Equation.3" ShapeID="_x0000_i1054" DrawAspect="Content" ObjectID="_1469463074" r:id="rId59"/>
        </w:object>
      </w:r>
      <w:r w:rsidR="00457658" w:rsidRPr="00EA65DB">
        <w:t xml:space="preserve"> необходимы квантовые числа</w:t>
      </w:r>
      <w:r w:rsidR="00EA65DB" w:rsidRPr="00EA65DB">
        <w:t xml:space="preserve">. </w:t>
      </w:r>
    </w:p>
    <w:p w:rsidR="009D3CEB" w:rsidRPr="00EA65DB" w:rsidRDefault="00C2498D" w:rsidP="00EA65DB">
      <w:pPr>
        <w:widowControl w:val="0"/>
        <w:autoSpaceDE w:val="0"/>
        <w:autoSpaceDN w:val="0"/>
        <w:adjustRightInd w:val="0"/>
        <w:ind w:firstLine="709"/>
      </w:pPr>
      <w:r w:rsidRPr="00EA65DB">
        <w:t xml:space="preserve">В 3-х мерном </w:t>
      </w:r>
      <w:r w:rsidR="00D66D8F" w:rsidRPr="00EA65DB">
        <w:t>пространстве</w:t>
      </w:r>
      <w:r w:rsidRPr="00EA65DB">
        <w:t xml:space="preserve"> </w:t>
      </w:r>
      <w:r w:rsidR="00816C4F" w:rsidRPr="00EA65DB">
        <w:t>4</w:t>
      </w:r>
      <w:r w:rsidRPr="00EA65DB">
        <w:t>-мя квантовыми числами описывается состояние элек</w:t>
      </w:r>
      <w:r w:rsidR="009D3CEB" w:rsidRPr="00EA65DB">
        <w:t>трона</w:t>
      </w:r>
      <w:r w:rsidR="00EA65DB" w:rsidRPr="00EA65DB">
        <w:t xml:space="preserve">: </w:t>
      </w:r>
    </w:p>
    <w:p w:rsidR="003712B8" w:rsidRPr="00EA65DB" w:rsidRDefault="003712B8" w:rsidP="00EA65DB">
      <w:pPr>
        <w:widowControl w:val="0"/>
        <w:autoSpaceDE w:val="0"/>
        <w:autoSpaceDN w:val="0"/>
        <w:adjustRightInd w:val="0"/>
        <w:ind w:firstLine="709"/>
      </w:pPr>
      <w:r w:rsidRPr="00EA65DB">
        <w:t xml:space="preserve">Главное квантовое число </w:t>
      </w:r>
      <w:r w:rsidR="00E56810" w:rsidRPr="00EA65DB">
        <w:object w:dxaOrig="200" w:dyaOrig="220">
          <v:shape id="_x0000_i1055" type="#_x0000_t75" style="width:9.75pt;height:11.25pt" o:ole="">
            <v:imagedata r:id="rId60" o:title=""/>
          </v:shape>
          <o:OLEObject Type="Embed" ProgID="Equation.3" ShapeID="_x0000_i1055" DrawAspect="Content" ObjectID="_1469463075" r:id="rId61"/>
        </w:object>
      </w:r>
      <w:r w:rsidRPr="00EA65DB">
        <w:t xml:space="preserve"> </w:t>
      </w:r>
      <w:r w:rsidR="00882B8A" w:rsidRPr="00EA65DB">
        <w:t xml:space="preserve">характеризует </w:t>
      </w:r>
      <w:r w:rsidR="00EB58BF" w:rsidRPr="00EA65DB">
        <w:t xml:space="preserve">удалённость электрона от ядра и </w:t>
      </w:r>
      <w:r w:rsidRPr="00EA65DB">
        <w:t xml:space="preserve">определяет </w:t>
      </w:r>
      <w:r w:rsidR="00EB58BF" w:rsidRPr="00EA65DB">
        <w:t>его энергию</w:t>
      </w:r>
      <w:r w:rsidR="00E56810" w:rsidRPr="00EA65DB">
        <w:t xml:space="preserve"> (чем больше </w:t>
      </w:r>
      <w:r w:rsidR="00E56810" w:rsidRPr="00EA65DB">
        <w:object w:dxaOrig="200" w:dyaOrig="220">
          <v:shape id="_x0000_i1056" type="#_x0000_t75" style="width:9.75pt;height:11.25pt" o:ole="">
            <v:imagedata r:id="rId62" o:title=""/>
          </v:shape>
          <o:OLEObject Type="Embed" ProgID="Equation.3" ShapeID="_x0000_i1056" DrawAspect="Content" ObjectID="_1469463076" r:id="rId63"/>
        </w:object>
      </w:r>
      <w:r w:rsidR="00E56810" w:rsidRPr="00EA65DB">
        <w:t>, тем больше энергия электрона и тем меньше энергия связи с ядром</w:t>
      </w:r>
      <w:r w:rsidR="00EA65DB" w:rsidRPr="00EA65DB">
        <w:t xml:space="preserve">). </w:t>
      </w:r>
      <w:r w:rsidR="00E56810" w:rsidRPr="00EA65DB">
        <w:object w:dxaOrig="200" w:dyaOrig="220">
          <v:shape id="_x0000_i1057" type="#_x0000_t75" style="width:9.75pt;height:11.25pt" o:ole="">
            <v:imagedata r:id="rId62" o:title=""/>
          </v:shape>
          <o:OLEObject Type="Embed" ProgID="Equation.3" ShapeID="_x0000_i1057" DrawAspect="Content" ObjectID="_1469463077" r:id="rId64"/>
        </w:object>
      </w:r>
      <w:r w:rsidRPr="00EA65DB">
        <w:t xml:space="preserve"> принима</w:t>
      </w:r>
      <w:r w:rsidR="0032537F" w:rsidRPr="00EA65DB">
        <w:t>е</w:t>
      </w:r>
      <w:r w:rsidRPr="00EA65DB">
        <w:t xml:space="preserve">т целочисленные значения от 1 до </w:t>
      </w:r>
      <w:r w:rsidRPr="00EA65DB">
        <w:sym w:font="Symbol" w:char="F0A5"/>
      </w:r>
      <w:r w:rsidR="00EA65DB" w:rsidRPr="00EA65DB">
        <w:t xml:space="preserve">. </w:t>
      </w:r>
    </w:p>
    <w:p w:rsidR="00573E83" w:rsidRPr="00EA65DB" w:rsidRDefault="00313EDE" w:rsidP="00EA65DB">
      <w:pPr>
        <w:widowControl w:val="0"/>
        <w:autoSpaceDE w:val="0"/>
        <w:autoSpaceDN w:val="0"/>
        <w:adjustRightInd w:val="0"/>
        <w:ind w:firstLine="709"/>
      </w:pPr>
      <w:r w:rsidRPr="00EA65DB">
        <w:t>С</w:t>
      </w:r>
      <w:r w:rsidR="00573E83" w:rsidRPr="00EA65DB">
        <w:t>остояни</w:t>
      </w:r>
      <w:r w:rsidR="00B0745F" w:rsidRPr="00EA65DB">
        <w:t>е</w:t>
      </w:r>
      <w:r w:rsidRPr="00EA65DB">
        <w:t xml:space="preserve"> электрона характеризующееся </w:t>
      </w:r>
      <w:r w:rsidR="00D901C3" w:rsidRPr="00EA65DB">
        <w:t xml:space="preserve">различными значениями </w:t>
      </w:r>
      <w:r w:rsidR="00573E83" w:rsidRPr="00EA65DB">
        <w:t xml:space="preserve">главного квантового числа </w:t>
      </w:r>
      <w:r w:rsidR="00A76DBF" w:rsidRPr="00EA65DB">
        <w:object w:dxaOrig="200" w:dyaOrig="220">
          <v:shape id="_x0000_i1058" type="#_x0000_t75" style="width:9.75pt;height:11.25pt" o:ole="">
            <v:imagedata r:id="rId62" o:title=""/>
          </v:shape>
          <o:OLEObject Type="Embed" ProgID="Equation.3" ShapeID="_x0000_i1058" DrawAspect="Content" ObjectID="_1469463078" r:id="rId65"/>
        </w:object>
      </w:r>
      <w:r w:rsidR="00573E83" w:rsidRPr="00EA65DB">
        <w:t>, называется электронным слоем (электронной оболочкой</w:t>
      </w:r>
      <w:r w:rsidR="00A76DBF" w:rsidRPr="00EA65DB">
        <w:t>,</w:t>
      </w:r>
      <w:r w:rsidR="00573E83" w:rsidRPr="00EA65DB">
        <w:t xml:space="preserve"> энергетическим уровнем</w:t>
      </w:r>
      <w:r w:rsidR="00EA65DB" w:rsidRPr="00EA65DB">
        <w:t xml:space="preserve">). </w:t>
      </w:r>
      <w:r w:rsidR="00573E83" w:rsidRPr="00EA65DB">
        <w:t>Они обозначаются цифрами 1,</w:t>
      </w:r>
      <w:r w:rsidR="00A76DBF" w:rsidRPr="00EA65DB">
        <w:t xml:space="preserve"> </w:t>
      </w:r>
      <w:r w:rsidR="00573E83" w:rsidRPr="00EA65DB">
        <w:t>2,</w:t>
      </w:r>
      <w:r w:rsidR="00A76DBF" w:rsidRPr="00EA65DB">
        <w:t xml:space="preserve"> </w:t>
      </w:r>
      <w:r w:rsidR="00573E83" w:rsidRPr="00EA65DB">
        <w:t>3,</w:t>
      </w:r>
      <w:r w:rsidR="00A76DBF" w:rsidRPr="00EA65DB">
        <w:t xml:space="preserve"> </w:t>
      </w:r>
      <w:r w:rsidR="009259C5" w:rsidRPr="00EA65DB">
        <w:t xml:space="preserve">4, 5, </w:t>
      </w:r>
      <w:r w:rsidR="00573E83" w:rsidRPr="00EA65DB">
        <w:t xml:space="preserve">… или соответственно буквами </w:t>
      </w:r>
      <w:r w:rsidR="00573E83" w:rsidRPr="00EA65DB">
        <w:rPr>
          <w:lang w:val="en-US"/>
        </w:rPr>
        <w:t>K</w:t>
      </w:r>
      <w:r w:rsidR="00573E83" w:rsidRPr="00EA65DB">
        <w:t xml:space="preserve">, </w:t>
      </w:r>
      <w:r w:rsidR="00573E83" w:rsidRPr="00EA65DB">
        <w:rPr>
          <w:lang w:val="en-US"/>
        </w:rPr>
        <w:t>L</w:t>
      </w:r>
      <w:r w:rsidR="00573E83" w:rsidRPr="00EA65DB">
        <w:t xml:space="preserve">, </w:t>
      </w:r>
      <w:r w:rsidR="00573E83" w:rsidRPr="00EA65DB">
        <w:rPr>
          <w:lang w:val="en-US"/>
        </w:rPr>
        <w:t>M</w:t>
      </w:r>
      <w:r w:rsidR="00573E83" w:rsidRPr="00EA65DB">
        <w:t xml:space="preserve">, </w:t>
      </w:r>
      <w:r w:rsidR="00573E83" w:rsidRPr="00EA65DB">
        <w:rPr>
          <w:lang w:val="en-US"/>
        </w:rPr>
        <w:t>N</w:t>
      </w:r>
      <w:r w:rsidR="00573E83" w:rsidRPr="00EA65DB">
        <w:t xml:space="preserve">, </w:t>
      </w:r>
      <w:r w:rsidR="00573E83" w:rsidRPr="00EA65DB">
        <w:rPr>
          <w:lang w:val="en-US"/>
        </w:rPr>
        <w:t>O</w:t>
      </w:r>
      <w:r w:rsidR="00573E83" w:rsidRPr="00EA65DB">
        <w:t xml:space="preserve"> …</w:t>
      </w:r>
      <w:r w:rsidR="00EA65DB" w:rsidRPr="00EA65DB">
        <w:t xml:space="preserve">. </w:t>
      </w:r>
    </w:p>
    <w:p w:rsidR="008F2581" w:rsidRPr="00EA65DB" w:rsidRDefault="008E22F5" w:rsidP="00EA65DB">
      <w:pPr>
        <w:widowControl w:val="0"/>
        <w:autoSpaceDE w:val="0"/>
        <w:autoSpaceDN w:val="0"/>
        <w:adjustRightInd w:val="0"/>
        <w:ind w:firstLine="709"/>
      </w:pPr>
      <w:r w:rsidRPr="00EA65DB">
        <w:t>Квантовое состояние атома с наименьшей энергией – основное состоя</w:t>
      </w:r>
      <w:r w:rsidR="00506960" w:rsidRPr="00EA65DB">
        <w:t>ние, а с более высокой – возбуждённое состояние</w:t>
      </w:r>
      <w:r w:rsidR="00EA65DB" w:rsidRPr="00EA65DB">
        <w:t xml:space="preserve">. </w:t>
      </w:r>
      <w:r w:rsidR="003A1078" w:rsidRPr="00EA65DB">
        <w:t xml:space="preserve">Переход электрона с одного уровня на другой сопровождается либо </w:t>
      </w:r>
      <w:r w:rsidR="00D66D8F" w:rsidRPr="00EA65DB">
        <w:t>поглощением</w:t>
      </w:r>
      <w:r w:rsidR="003A1078" w:rsidRPr="00EA65DB">
        <w:t>, либо выделением энергии</w:t>
      </w:r>
      <w:r w:rsidR="00EA65DB" w:rsidRPr="00EA65DB">
        <w:t xml:space="preserve">: </w:t>
      </w:r>
      <w:r w:rsidR="008F2581" w:rsidRPr="00EA65DB">
        <w:object w:dxaOrig="1320" w:dyaOrig="340">
          <v:shape id="_x0000_i1059" type="#_x0000_t75" style="width:66pt;height:17.25pt" o:ole="">
            <v:imagedata r:id="rId66" o:title=""/>
          </v:shape>
          <o:OLEObject Type="Embed" ProgID="Equation.3" ShapeID="_x0000_i1059" DrawAspect="Content" ObjectID="_1469463079" r:id="rId67"/>
        </w:object>
      </w:r>
      <w:r w:rsidR="00EA65DB" w:rsidRPr="00EA65DB">
        <w:t xml:space="preserve">. </w:t>
      </w:r>
    </w:p>
    <w:p w:rsidR="0038286F" w:rsidRDefault="00735C58" w:rsidP="00EA65DB">
      <w:pPr>
        <w:widowControl w:val="0"/>
        <w:autoSpaceDE w:val="0"/>
        <w:autoSpaceDN w:val="0"/>
        <w:adjustRightInd w:val="0"/>
        <w:ind w:firstLine="709"/>
      </w:pPr>
      <w:r w:rsidRPr="00EA65DB">
        <w:t>П</w:t>
      </w:r>
      <w:r w:rsidR="0038286F" w:rsidRPr="00EA65DB">
        <w:t xml:space="preserve">обочное квантовое </w:t>
      </w:r>
      <w:r w:rsidR="00B847BC" w:rsidRPr="00EA65DB">
        <w:t>(орбитальное, азимутальное</w:t>
      </w:r>
      <w:r w:rsidR="00EA65DB" w:rsidRPr="00EA65DB">
        <w:t xml:space="preserve">) </w:t>
      </w:r>
      <w:r w:rsidR="0038286F" w:rsidRPr="00EA65DB">
        <w:t xml:space="preserve">число </w:t>
      </w:r>
      <w:r w:rsidR="00D60022" w:rsidRPr="00EA65DB">
        <w:object w:dxaOrig="139" w:dyaOrig="279">
          <v:shape id="_x0000_i1060" type="#_x0000_t75" style="width:6.75pt;height:14.25pt" o:ole="">
            <v:imagedata r:id="rId68" o:title=""/>
          </v:shape>
          <o:OLEObject Type="Embed" ProgID="Equation.3" ShapeID="_x0000_i1060" DrawAspect="Content" ObjectID="_1469463080" r:id="rId69"/>
        </w:object>
      </w:r>
      <w:r w:rsidR="00F57441" w:rsidRPr="00EA65DB">
        <w:t xml:space="preserve"> (</w:t>
      </w:r>
      <w:r w:rsidR="0038286F" w:rsidRPr="00EA65DB">
        <w:t>принимает все цело</w:t>
      </w:r>
      <w:r w:rsidR="00A47E34" w:rsidRPr="00EA65DB">
        <w:t>численные</w:t>
      </w:r>
      <w:r w:rsidR="0038286F" w:rsidRPr="00EA65DB">
        <w:t xml:space="preserve"> значения от 0 до (</w:t>
      </w:r>
      <w:r w:rsidR="0038286F" w:rsidRPr="00EA65DB">
        <w:rPr>
          <w:lang w:val="en-US"/>
        </w:rPr>
        <w:t>n</w:t>
      </w:r>
      <w:r w:rsidR="0038286F" w:rsidRPr="00EA65DB">
        <w:t>-1</w:t>
      </w:r>
      <w:r w:rsidR="00EA65DB" w:rsidRPr="00EA65DB">
        <w:t xml:space="preserve">)). </w:t>
      </w:r>
    </w:p>
    <w:p w:rsidR="008B0E89" w:rsidRPr="00EA65DB" w:rsidRDefault="008B0E89" w:rsidP="00EA65DB">
      <w:pPr>
        <w:widowControl w:val="0"/>
        <w:autoSpaceDE w:val="0"/>
        <w:autoSpaceDN w:val="0"/>
        <w:adjustRightInd w:val="0"/>
        <w:ind w:firstLine="709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21"/>
        <w:gridCol w:w="1305"/>
      </w:tblGrid>
      <w:tr w:rsidR="00DE3556" w:rsidRPr="00EA65DB" w:rsidTr="00630AB3">
        <w:trPr>
          <w:trHeight w:hRule="exact" w:val="284"/>
          <w:jc w:val="center"/>
        </w:trPr>
        <w:tc>
          <w:tcPr>
            <w:tcW w:w="720" w:type="dxa"/>
            <w:shd w:val="clear" w:color="auto" w:fill="auto"/>
            <w:tcMar>
              <w:left w:w="28" w:type="dxa"/>
              <w:right w:w="28" w:type="dxa"/>
            </w:tcMar>
          </w:tcPr>
          <w:p w:rsidR="009970A1" w:rsidRPr="00EA65DB" w:rsidRDefault="008204E8" w:rsidP="008B0E89">
            <w:pPr>
              <w:pStyle w:val="afb"/>
            </w:pPr>
            <w:r w:rsidRPr="00EA65DB">
              <w:object w:dxaOrig="200" w:dyaOrig="220">
                <v:shape id="_x0000_i1061" type="#_x0000_t75" style="width:9.75pt;height:11.25pt" o:ole="">
                  <v:imagedata r:id="rId62" o:title=""/>
                </v:shape>
                <o:OLEObject Type="Embed" ProgID="Equation.3" ShapeID="_x0000_i1061" DrawAspect="Content" ObjectID="_1469463081" r:id="rId70"/>
              </w:object>
            </w:r>
          </w:p>
        </w:tc>
        <w:tc>
          <w:tcPr>
            <w:tcW w:w="721" w:type="dxa"/>
            <w:shd w:val="clear" w:color="auto" w:fill="auto"/>
            <w:tcMar>
              <w:left w:w="28" w:type="dxa"/>
              <w:right w:w="28" w:type="dxa"/>
            </w:tcMar>
          </w:tcPr>
          <w:p w:rsidR="009970A1" w:rsidRPr="00EA65DB" w:rsidRDefault="00485843" w:rsidP="008B0E89">
            <w:pPr>
              <w:pStyle w:val="afb"/>
            </w:pPr>
            <w:r w:rsidRPr="00EA65DB">
              <w:object w:dxaOrig="139" w:dyaOrig="279">
                <v:shape id="_x0000_i1062" type="#_x0000_t75" style="width:6.75pt;height:14.25pt" o:ole="">
                  <v:imagedata r:id="rId68" o:title=""/>
                </v:shape>
                <o:OLEObject Type="Embed" ProgID="Equation.3" ShapeID="_x0000_i1062" DrawAspect="Content" ObjectID="_1469463082" r:id="rId71"/>
              </w:object>
            </w:r>
          </w:p>
        </w:tc>
        <w:tc>
          <w:tcPr>
            <w:tcW w:w="1305" w:type="dxa"/>
            <w:shd w:val="clear" w:color="auto" w:fill="auto"/>
            <w:tcMar>
              <w:left w:w="28" w:type="dxa"/>
              <w:right w:w="28" w:type="dxa"/>
            </w:tcMar>
          </w:tcPr>
          <w:p w:rsidR="009970A1" w:rsidRPr="00EA65DB" w:rsidRDefault="007160B8" w:rsidP="008B0E89">
            <w:pPr>
              <w:pStyle w:val="afb"/>
            </w:pPr>
            <w:r w:rsidRPr="00EA65DB">
              <w:t>О</w:t>
            </w:r>
            <w:r w:rsidR="00485843" w:rsidRPr="00EA65DB">
              <w:t>рбитал</w:t>
            </w:r>
            <w:r w:rsidRPr="00EA65DB">
              <w:t>ь</w:t>
            </w:r>
          </w:p>
        </w:tc>
      </w:tr>
      <w:tr w:rsidR="00DE3556" w:rsidRPr="00EA65DB" w:rsidTr="00630AB3">
        <w:trPr>
          <w:trHeight w:hRule="exact" w:val="284"/>
          <w:jc w:val="center"/>
        </w:trPr>
        <w:tc>
          <w:tcPr>
            <w:tcW w:w="720" w:type="dxa"/>
            <w:shd w:val="clear" w:color="auto" w:fill="auto"/>
            <w:tcMar>
              <w:left w:w="28" w:type="dxa"/>
              <w:right w:w="28" w:type="dxa"/>
            </w:tcMar>
          </w:tcPr>
          <w:p w:rsidR="009970A1" w:rsidRPr="00EA65DB" w:rsidRDefault="00485843" w:rsidP="008B0E89">
            <w:pPr>
              <w:pStyle w:val="afb"/>
            </w:pPr>
            <w:r w:rsidRPr="00EA65DB">
              <w:t>1</w:t>
            </w:r>
          </w:p>
        </w:tc>
        <w:tc>
          <w:tcPr>
            <w:tcW w:w="721" w:type="dxa"/>
            <w:shd w:val="clear" w:color="auto" w:fill="auto"/>
            <w:tcMar>
              <w:left w:w="28" w:type="dxa"/>
              <w:right w:w="28" w:type="dxa"/>
            </w:tcMar>
          </w:tcPr>
          <w:p w:rsidR="009970A1" w:rsidRPr="00EA65DB" w:rsidRDefault="00485843" w:rsidP="008B0E89">
            <w:pPr>
              <w:pStyle w:val="afb"/>
            </w:pPr>
            <w:r w:rsidRPr="00EA65DB">
              <w:t>0</w:t>
            </w:r>
          </w:p>
        </w:tc>
        <w:tc>
          <w:tcPr>
            <w:tcW w:w="1305" w:type="dxa"/>
            <w:shd w:val="clear" w:color="auto" w:fill="auto"/>
            <w:tcMar>
              <w:left w:w="28" w:type="dxa"/>
              <w:right w:w="28" w:type="dxa"/>
            </w:tcMar>
          </w:tcPr>
          <w:p w:rsidR="009970A1" w:rsidRPr="00630AB3" w:rsidRDefault="00485843" w:rsidP="008B0E89">
            <w:pPr>
              <w:pStyle w:val="afb"/>
              <w:rPr>
                <w:lang w:val="en-US"/>
              </w:rPr>
            </w:pPr>
            <w:r w:rsidRPr="00EA65DB">
              <w:t>1</w:t>
            </w:r>
            <w:r w:rsidR="00EF35A7" w:rsidRPr="00630AB3">
              <w:rPr>
                <w:lang w:val="en-US"/>
              </w:rPr>
              <w:t>s</w:t>
            </w:r>
          </w:p>
        </w:tc>
      </w:tr>
      <w:tr w:rsidR="00DE3556" w:rsidRPr="00EA65DB" w:rsidTr="00630AB3">
        <w:trPr>
          <w:trHeight w:hRule="exact" w:val="284"/>
          <w:jc w:val="center"/>
        </w:trPr>
        <w:tc>
          <w:tcPr>
            <w:tcW w:w="720" w:type="dxa"/>
            <w:shd w:val="clear" w:color="auto" w:fill="auto"/>
            <w:tcMar>
              <w:left w:w="28" w:type="dxa"/>
              <w:right w:w="28" w:type="dxa"/>
            </w:tcMar>
          </w:tcPr>
          <w:p w:rsidR="009970A1" w:rsidRPr="00EA65DB" w:rsidRDefault="00485843" w:rsidP="008B0E89">
            <w:pPr>
              <w:pStyle w:val="afb"/>
            </w:pPr>
            <w:r w:rsidRPr="00EA65DB">
              <w:t>2</w:t>
            </w:r>
          </w:p>
        </w:tc>
        <w:tc>
          <w:tcPr>
            <w:tcW w:w="721" w:type="dxa"/>
            <w:shd w:val="clear" w:color="auto" w:fill="auto"/>
            <w:tcMar>
              <w:left w:w="28" w:type="dxa"/>
              <w:right w:w="28" w:type="dxa"/>
            </w:tcMar>
          </w:tcPr>
          <w:p w:rsidR="009970A1" w:rsidRPr="00EA65DB" w:rsidRDefault="00485843" w:rsidP="008B0E89">
            <w:pPr>
              <w:pStyle w:val="afb"/>
            </w:pPr>
            <w:r w:rsidRPr="00EA65DB">
              <w:t>0,1</w:t>
            </w:r>
          </w:p>
        </w:tc>
        <w:tc>
          <w:tcPr>
            <w:tcW w:w="1305" w:type="dxa"/>
            <w:shd w:val="clear" w:color="auto" w:fill="auto"/>
            <w:tcMar>
              <w:left w:w="28" w:type="dxa"/>
              <w:right w:w="28" w:type="dxa"/>
            </w:tcMar>
          </w:tcPr>
          <w:p w:rsidR="009970A1" w:rsidRPr="00630AB3" w:rsidRDefault="00EF35A7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2s</w:t>
            </w:r>
            <w:r w:rsidR="008F7574" w:rsidRPr="00630AB3">
              <w:rPr>
                <w:lang w:val="en-US"/>
              </w:rPr>
              <w:t>,</w:t>
            </w:r>
            <w:r w:rsidR="00485843" w:rsidRPr="00630AB3">
              <w:rPr>
                <w:lang w:val="en-US"/>
              </w:rPr>
              <w:t>2</w:t>
            </w:r>
            <w:r w:rsidRPr="00630AB3">
              <w:rPr>
                <w:lang w:val="en-US"/>
              </w:rPr>
              <w:t>p</w:t>
            </w:r>
          </w:p>
        </w:tc>
      </w:tr>
      <w:tr w:rsidR="00DE3556" w:rsidRPr="00EA65DB" w:rsidTr="00630AB3">
        <w:trPr>
          <w:trHeight w:hRule="exact" w:val="284"/>
          <w:jc w:val="center"/>
        </w:trPr>
        <w:tc>
          <w:tcPr>
            <w:tcW w:w="720" w:type="dxa"/>
            <w:shd w:val="clear" w:color="auto" w:fill="auto"/>
            <w:tcMar>
              <w:left w:w="28" w:type="dxa"/>
              <w:right w:w="28" w:type="dxa"/>
            </w:tcMar>
          </w:tcPr>
          <w:p w:rsidR="008204E8" w:rsidRPr="00EA65DB" w:rsidRDefault="00485843" w:rsidP="008B0E89">
            <w:pPr>
              <w:pStyle w:val="afb"/>
            </w:pPr>
            <w:r w:rsidRPr="00EA65DB">
              <w:t>3</w:t>
            </w:r>
          </w:p>
        </w:tc>
        <w:tc>
          <w:tcPr>
            <w:tcW w:w="721" w:type="dxa"/>
            <w:shd w:val="clear" w:color="auto" w:fill="auto"/>
            <w:tcMar>
              <w:left w:w="28" w:type="dxa"/>
              <w:right w:w="28" w:type="dxa"/>
            </w:tcMar>
          </w:tcPr>
          <w:p w:rsidR="008204E8" w:rsidRPr="00EA65DB" w:rsidRDefault="00485843" w:rsidP="008B0E89">
            <w:pPr>
              <w:pStyle w:val="afb"/>
            </w:pPr>
            <w:r w:rsidRPr="00EA65DB">
              <w:t>0,1,2</w:t>
            </w:r>
          </w:p>
        </w:tc>
        <w:tc>
          <w:tcPr>
            <w:tcW w:w="1305" w:type="dxa"/>
            <w:shd w:val="clear" w:color="auto" w:fill="auto"/>
            <w:tcMar>
              <w:left w:w="28" w:type="dxa"/>
              <w:right w:w="28" w:type="dxa"/>
            </w:tcMar>
          </w:tcPr>
          <w:p w:rsidR="008204E8" w:rsidRPr="00630AB3" w:rsidRDefault="00EF35A7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3s,3p</w:t>
            </w:r>
            <w:r w:rsidR="008F7574" w:rsidRPr="00630AB3">
              <w:rPr>
                <w:lang w:val="en-US"/>
              </w:rPr>
              <w:t>,3</w:t>
            </w:r>
            <w:r w:rsidR="000A6151" w:rsidRPr="00630AB3">
              <w:rPr>
                <w:lang w:val="en-US"/>
              </w:rPr>
              <w:t>d</w:t>
            </w:r>
          </w:p>
        </w:tc>
      </w:tr>
    </w:tbl>
    <w:p w:rsidR="008B0E89" w:rsidRDefault="008B0E89" w:rsidP="00EA65DB">
      <w:pPr>
        <w:widowControl w:val="0"/>
        <w:autoSpaceDE w:val="0"/>
        <w:autoSpaceDN w:val="0"/>
        <w:adjustRightInd w:val="0"/>
        <w:ind w:firstLine="709"/>
      </w:pPr>
    </w:p>
    <w:p w:rsidR="00740EDE" w:rsidRPr="00EA65DB" w:rsidRDefault="008D1DF2" w:rsidP="00EA65DB">
      <w:pPr>
        <w:widowControl w:val="0"/>
        <w:autoSpaceDE w:val="0"/>
        <w:autoSpaceDN w:val="0"/>
        <w:adjustRightInd w:val="0"/>
        <w:ind w:firstLine="709"/>
      </w:pPr>
      <w:r w:rsidRPr="00EA65DB">
        <w:t xml:space="preserve">Состояние электрона </w:t>
      </w:r>
      <w:r w:rsidR="00D901C3" w:rsidRPr="00EA65DB">
        <w:t xml:space="preserve">характеризующееся различными значениями </w:t>
      </w:r>
      <w:r w:rsidR="00881121" w:rsidRPr="00EA65DB">
        <w:t xml:space="preserve">побочного квантового числа </w:t>
      </w:r>
      <w:r w:rsidR="00881121" w:rsidRPr="00EA65DB">
        <w:object w:dxaOrig="139" w:dyaOrig="279">
          <v:shape id="_x0000_i1063" type="#_x0000_t75" style="width:6.75pt;height:14.25pt" o:ole="">
            <v:imagedata r:id="rId68" o:title=""/>
          </v:shape>
          <o:OLEObject Type="Embed" ProgID="Equation.3" ShapeID="_x0000_i1063" DrawAspect="Content" ObjectID="_1469463083" r:id="rId72"/>
        </w:object>
      </w:r>
      <w:r w:rsidR="00881121" w:rsidRPr="00EA65DB">
        <w:t xml:space="preserve"> называется </w:t>
      </w:r>
      <w:r w:rsidR="003C3439" w:rsidRPr="00EA65DB">
        <w:t>энергетическим подуровнем</w:t>
      </w:r>
      <w:r w:rsidR="00EA65DB" w:rsidRPr="00EA65DB">
        <w:t xml:space="preserve">. </w:t>
      </w:r>
      <w:r w:rsidR="003C3439" w:rsidRPr="00EA65DB">
        <w:t>В пределах каждого</w:t>
      </w:r>
      <w:r w:rsidR="00D21EC8" w:rsidRPr="00EA65DB">
        <w:t xml:space="preserve"> уровня с увеличением </w:t>
      </w:r>
      <w:r w:rsidR="00D21EC8" w:rsidRPr="00EA65DB">
        <w:object w:dxaOrig="139" w:dyaOrig="279">
          <v:shape id="_x0000_i1064" type="#_x0000_t75" style="width:6.75pt;height:14.25pt" o:ole="">
            <v:imagedata r:id="rId68" o:title=""/>
          </v:shape>
          <o:OLEObject Type="Embed" ProgID="Equation.3" ShapeID="_x0000_i1064" DrawAspect="Content" ObjectID="_1469463084" r:id="rId73"/>
        </w:object>
      </w:r>
      <w:r w:rsidR="00D21EC8" w:rsidRPr="00EA65DB">
        <w:t>, растёт энергия орбитали</w:t>
      </w:r>
      <w:r w:rsidR="00EA65DB" w:rsidRPr="00EA65DB">
        <w:t xml:space="preserve">. </w:t>
      </w:r>
    </w:p>
    <w:p w:rsidR="00AF4E8D" w:rsidRDefault="00740EDE" w:rsidP="00EA65DB">
      <w:pPr>
        <w:widowControl w:val="0"/>
        <w:autoSpaceDE w:val="0"/>
        <w:autoSpaceDN w:val="0"/>
        <w:adjustRightInd w:val="0"/>
        <w:ind w:firstLine="709"/>
      </w:pPr>
      <w:r w:rsidRPr="00EA65DB">
        <w:t xml:space="preserve">Каждому значению </w:t>
      </w:r>
      <w:r w:rsidRPr="00EA65DB">
        <w:object w:dxaOrig="139" w:dyaOrig="279">
          <v:shape id="_x0000_i1065" type="#_x0000_t75" style="width:6.75pt;height:14.25pt" o:ole="">
            <v:imagedata r:id="rId68" o:title=""/>
          </v:shape>
          <o:OLEObject Type="Embed" ProgID="Equation.3" ShapeID="_x0000_i1065" DrawAspect="Content" ObjectID="_1469463085" r:id="rId74"/>
        </w:object>
      </w:r>
      <w:r w:rsidRPr="00EA65DB">
        <w:t xml:space="preserve"> </w:t>
      </w:r>
      <w:r w:rsidR="00D66D8F" w:rsidRPr="00EA65DB">
        <w:t>соответствует определённая</w:t>
      </w:r>
      <w:r w:rsidRPr="00EA65DB">
        <w:t xml:space="preserve"> форма орбитали</w:t>
      </w:r>
      <w:r w:rsidR="008B7DF8" w:rsidRPr="00EA65DB">
        <w:t xml:space="preserve"> (например, при </w:t>
      </w:r>
      <w:r w:rsidR="00EF13D3" w:rsidRPr="00EA65DB">
        <w:object w:dxaOrig="520" w:dyaOrig="279">
          <v:shape id="_x0000_i1066" type="#_x0000_t75" style="width:26.25pt;height:14.25pt" o:ole="">
            <v:imagedata r:id="rId75" o:title=""/>
          </v:shape>
          <o:OLEObject Type="Embed" ProgID="Equation.3" ShapeID="_x0000_i1066" DrawAspect="Content" ObjectID="_1469463086" r:id="rId76"/>
        </w:object>
      </w:r>
      <w:r w:rsidR="008B7DF8" w:rsidRPr="00EA65DB">
        <w:t xml:space="preserve"> – это сфера</w:t>
      </w:r>
      <w:r w:rsidR="00EF13D3" w:rsidRPr="00EA65DB">
        <w:t>, центр которой совпадает с ядром</w:t>
      </w:r>
      <w:r w:rsidR="00EA65DB" w:rsidRPr="00EA65DB">
        <w:t xml:space="preserve">). </w:t>
      </w:r>
    </w:p>
    <w:p w:rsidR="008B0E89" w:rsidRPr="00EA65DB" w:rsidRDefault="008B0E89" w:rsidP="00EA65DB">
      <w:pPr>
        <w:widowControl w:val="0"/>
        <w:autoSpaceDE w:val="0"/>
        <w:autoSpaceDN w:val="0"/>
        <w:adjustRightInd w:val="0"/>
        <w:ind w:firstLine="709"/>
      </w:pPr>
    </w:p>
    <w:p w:rsidR="00F65EFD" w:rsidRPr="00EA65DB" w:rsidRDefault="000A6151" w:rsidP="00EA65DB">
      <w:pPr>
        <w:widowControl w:val="0"/>
        <w:autoSpaceDE w:val="0"/>
        <w:autoSpaceDN w:val="0"/>
        <w:adjustRightInd w:val="0"/>
        <w:ind w:firstLine="709"/>
        <w:rPr>
          <w:lang w:val="en-US"/>
        </w:rPr>
      </w:pPr>
      <w:r w:rsidRPr="00EA65DB">
        <w:object w:dxaOrig="5356" w:dyaOrig="1513">
          <v:shape id="_x0000_i1067" type="#_x0000_t75" style="width:267.75pt;height:75.75pt" o:ole="">
            <v:imagedata r:id="rId77" o:title=""/>
          </v:shape>
          <o:OLEObject Type="Embed" ProgID="Unknown" ShapeID="_x0000_i1067" DrawAspect="Content" ObjectID="_1469463087" r:id="rId78"/>
        </w:object>
      </w:r>
    </w:p>
    <w:p w:rsidR="008B0E89" w:rsidRDefault="008B0E89" w:rsidP="00EA65DB">
      <w:pPr>
        <w:widowControl w:val="0"/>
        <w:autoSpaceDE w:val="0"/>
        <w:autoSpaceDN w:val="0"/>
        <w:adjustRightInd w:val="0"/>
        <w:ind w:firstLine="709"/>
      </w:pPr>
    </w:p>
    <w:p w:rsidR="000A6151" w:rsidRPr="00EA65DB" w:rsidRDefault="008B0E89" w:rsidP="00EA65DB">
      <w:pPr>
        <w:widowControl w:val="0"/>
        <w:autoSpaceDE w:val="0"/>
        <w:autoSpaceDN w:val="0"/>
        <w:adjustRightInd w:val="0"/>
        <w:ind w:firstLine="709"/>
      </w:pPr>
      <w:r>
        <w:br w:type="page"/>
      </w:r>
      <w:r w:rsidR="000954EC" w:rsidRPr="00EA65DB">
        <w:t xml:space="preserve">Магнитное квантовое число </w:t>
      </w:r>
      <w:r w:rsidR="000954EC" w:rsidRPr="00EA65DB">
        <w:object w:dxaOrig="260" w:dyaOrig="220">
          <v:shape id="_x0000_i1068" type="#_x0000_t75" style="width:12.75pt;height:11.25pt" o:ole="">
            <v:imagedata r:id="rId79" o:title=""/>
          </v:shape>
          <o:OLEObject Type="Embed" ProgID="Equation.3" ShapeID="_x0000_i1068" DrawAspect="Content" ObjectID="_1469463088" r:id="rId80"/>
        </w:object>
      </w:r>
      <w:r w:rsidR="00BE32ED" w:rsidRPr="00EA65DB">
        <w:t xml:space="preserve"> </w:t>
      </w:r>
      <w:r w:rsidR="000954EC" w:rsidRPr="00EA65DB">
        <w:t xml:space="preserve">характеризует </w:t>
      </w:r>
      <w:r w:rsidR="008B11AD" w:rsidRPr="00EA65DB">
        <w:t xml:space="preserve">ориентацию орбитали в пространстве </w:t>
      </w:r>
      <w:r w:rsidR="000D4314" w:rsidRPr="00EA65DB">
        <w:t>(принимает все цело</w:t>
      </w:r>
      <w:r w:rsidR="00A47E34" w:rsidRPr="00EA65DB">
        <w:t>численн</w:t>
      </w:r>
      <w:r w:rsidR="000D4314" w:rsidRPr="00EA65DB">
        <w:t>ые значения от</w:t>
      </w:r>
      <w:r w:rsidR="00EA65DB" w:rsidRPr="00EA65DB">
        <w:t xml:space="preserve"> - </w:t>
      </w:r>
      <w:r w:rsidR="00B0745F" w:rsidRPr="00EA65DB">
        <w:object w:dxaOrig="139" w:dyaOrig="279">
          <v:shape id="_x0000_i1069" type="#_x0000_t75" style="width:6.75pt;height:14.25pt" o:ole="">
            <v:imagedata r:id="rId68" o:title=""/>
          </v:shape>
          <o:OLEObject Type="Embed" ProgID="Equation.3" ShapeID="_x0000_i1069" DrawAspect="Content" ObjectID="_1469463089" r:id="rId81"/>
        </w:object>
      </w:r>
      <w:r w:rsidR="000D4314" w:rsidRPr="00EA65DB">
        <w:t xml:space="preserve"> до </w:t>
      </w:r>
      <w:r w:rsidR="00A47E34" w:rsidRPr="00EA65DB">
        <w:t>+</w:t>
      </w:r>
      <w:r w:rsidR="00B0745F" w:rsidRPr="00EA65DB">
        <w:object w:dxaOrig="139" w:dyaOrig="279">
          <v:shape id="_x0000_i1070" type="#_x0000_t75" style="width:6.75pt;height:14.25pt" o:ole="">
            <v:imagedata r:id="rId68" o:title=""/>
          </v:shape>
          <o:OLEObject Type="Embed" ProgID="Equation.3" ShapeID="_x0000_i1070" DrawAspect="Content" ObjectID="_1469463090" r:id="rId82"/>
        </w:object>
      </w:r>
      <w:r w:rsidR="00EA65DB" w:rsidRPr="00EA65DB">
        <w:t xml:space="preserve">). </w:t>
      </w:r>
    </w:p>
    <w:p w:rsidR="00DB4892" w:rsidRPr="00EA65DB" w:rsidRDefault="00D76036" w:rsidP="00EA65DB">
      <w:pPr>
        <w:widowControl w:val="0"/>
        <w:autoSpaceDE w:val="0"/>
        <w:autoSpaceDN w:val="0"/>
        <w:adjustRightInd w:val="0"/>
        <w:ind w:firstLine="709"/>
      </w:pPr>
      <w:r w:rsidRPr="00EA65DB">
        <w:t xml:space="preserve">Например, для </w:t>
      </w:r>
      <w:r w:rsidRPr="00EA65DB">
        <w:object w:dxaOrig="480" w:dyaOrig="279">
          <v:shape id="_x0000_i1071" type="#_x0000_t75" style="width:30.75pt;height:14.25pt" o:ole="">
            <v:imagedata r:id="rId83" o:title=""/>
          </v:shape>
          <o:OLEObject Type="Embed" ProgID="Equation.3" ShapeID="_x0000_i1071" DrawAspect="Content" ObjectID="_1469463091" r:id="rId84"/>
        </w:object>
      </w:r>
      <w:r w:rsidRPr="00EA65DB">
        <w:t xml:space="preserve"> </w:t>
      </w:r>
      <w:r w:rsidRPr="00EA65DB">
        <w:object w:dxaOrig="1200" w:dyaOrig="320">
          <v:shape id="_x0000_i1072" type="#_x0000_t75" style="width:60pt;height:15.75pt" o:ole="">
            <v:imagedata r:id="rId85" o:title=""/>
          </v:shape>
          <o:OLEObject Type="Embed" ProgID="Equation.3" ShapeID="_x0000_i1072" DrawAspect="Content" ObjectID="_1469463092" r:id="rId86"/>
        </w:object>
      </w:r>
      <w:r w:rsidR="00EA65DB" w:rsidRPr="00EA65DB">
        <w:t xml:space="preserve">. </w:t>
      </w:r>
      <w:r w:rsidR="00FE22CC" w:rsidRPr="00EA65DB">
        <w:t xml:space="preserve">В пределах каждого подуровня орбиталь имеет одинаковую </w:t>
      </w:r>
      <w:r w:rsidR="00B01801" w:rsidRPr="00EA65DB">
        <w:t>энергию</w:t>
      </w:r>
      <w:r w:rsidR="00EA65DB" w:rsidRPr="00EA65DB">
        <w:t xml:space="preserve">. </w:t>
      </w:r>
    </w:p>
    <w:p w:rsidR="00816C4F" w:rsidRPr="00EA65DB" w:rsidRDefault="00816C4F" w:rsidP="00EA65DB">
      <w:pPr>
        <w:widowControl w:val="0"/>
        <w:autoSpaceDE w:val="0"/>
        <w:autoSpaceDN w:val="0"/>
        <w:adjustRightInd w:val="0"/>
        <w:ind w:firstLine="709"/>
      </w:pPr>
      <w:r w:rsidRPr="00EA65DB">
        <w:t xml:space="preserve">Спиновое квантовое число </w:t>
      </w:r>
      <w:r w:rsidRPr="00EA65DB">
        <w:object w:dxaOrig="180" w:dyaOrig="220">
          <v:shape id="_x0000_i1073" type="#_x0000_t75" style="width:9pt;height:11.25pt" o:ole="">
            <v:imagedata r:id="rId87" o:title=""/>
          </v:shape>
          <o:OLEObject Type="Embed" ProgID="Equation.3" ShapeID="_x0000_i1073" DrawAspect="Content" ObjectID="_1469463093" r:id="rId88"/>
        </w:object>
      </w:r>
      <w:r w:rsidRPr="00EA65DB">
        <w:t xml:space="preserve"> </w:t>
      </w:r>
      <w:r w:rsidR="007F6852" w:rsidRPr="00EA65DB">
        <w:t xml:space="preserve">характеризует вращательный момент, который приобретает электрон в результате </w:t>
      </w:r>
      <w:r w:rsidR="00A2507D" w:rsidRPr="00EA65DB">
        <w:t>собственного вращения вокруг своей оси (принимает два значения</w:t>
      </w:r>
      <w:r w:rsidR="00EA65DB" w:rsidRPr="00EA65DB">
        <w:t xml:space="preserve">: </w:t>
      </w:r>
      <w:r w:rsidR="00A2507D" w:rsidRPr="00EA65DB">
        <w:object w:dxaOrig="240" w:dyaOrig="620">
          <v:shape id="_x0000_i1074" type="#_x0000_t75" style="width:12pt;height:30.75pt" o:ole="">
            <v:imagedata r:id="rId89" o:title=""/>
          </v:shape>
          <o:OLEObject Type="Embed" ProgID="Equation.3" ShapeID="_x0000_i1074" DrawAspect="Content" ObjectID="_1469463094" r:id="rId90"/>
        </w:object>
      </w:r>
      <w:r w:rsidR="008E2E46" w:rsidRPr="00EA65DB">
        <w:t xml:space="preserve"> – вращение по часовой стрелке, </w:t>
      </w:r>
      <w:r w:rsidR="00A2507D" w:rsidRPr="00EA65DB">
        <w:object w:dxaOrig="420" w:dyaOrig="620">
          <v:shape id="_x0000_i1075" type="#_x0000_t75" style="width:21pt;height:30.75pt" o:ole="">
            <v:imagedata r:id="rId91" o:title=""/>
          </v:shape>
          <o:OLEObject Type="Embed" ProgID="Equation.3" ShapeID="_x0000_i1075" DrawAspect="Content" ObjectID="_1469463095" r:id="rId92"/>
        </w:object>
      </w:r>
      <w:r w:rsidR="008E2E46" w:rsidRPr="00EA65DB">
        <w:t xml:space="preserve"> – вращение против часовой стрелки</w:t>
      </w:r>
      <w:r w:rsidR="00EA65DB" w:rsidRPr="00EA65DB">
        <w:t xml:space="preserve">). </w:t>
      </w:r>
    </w:p>
    <w:p w:rsidR="006E191B" w:rsidRPr="00EA65DB" w:rsidRDefault="00C30AF7" w:rsidP="00EA65DB">
      <w:pPr>
        <w:widowControl w:val="0"/>
        <w:autoSpaceDE w:val="0"/>
        <w:autoSpaceDN w:val="0"/>
        <w:adjustRightInd w:val="0"/>
        <w:ind w:firstLine="709"/>
      </w:pPr>
      <w:r w:rsidRPr="00EA65DB">
        <w:t>Атомные орбитали заполняются электронами в соответствии с 3-мя принципами</w:t>
      </w:r>
      <w:r w:rsidR="00EA65DB" w:rsidRPr="00EA65DB">
        <w:t xml:space="preserve">: </w:t>
      </w:r>
    </w:p>
    <w:p w:rsidR="006E191B" w:rsidRPr="00EA65DB" w:rsidRDefault="006E191B" w:rsidP="00EA65DB">
      <w:pPr>
        <w:widowControl w:val="0"/>
        <w:autoSpaceDE w:val="0"/>
        <w:autoSpaceDN w:val="0"/>
        <w:adjustRightInd w:val="0"/>
        <w:ind w:firstLine="709"/>
      </w:pPr>
      <w:r w:rsidRPr="00EA65DB">
        <w:t>Принцип устойчивости</w:t>
      </w:r>
      <w:r w:rsidR="007A3089" w:rsidRPr="00EA65DB">
        <w:t xml:space="preserve"> (</w:t>
      </w:r>
      <w:r w:rsidRPr="00EA65DB">
        <w:t xml:space="preserve">принцип </w:t>
      </w:r>
      <w:r w:rsidRPr="00EA65DB">
        <w:rPr>
          <w:lang w:val="en-US"/>
        </w:rPr>
        <w:t>min</w:t>
      </w:r>
      <w:r w:rsidRPr="00EA65DB">
        <w:t xml:space="preserve"> энергии</w:t>
      </w:r>
      <w:r w:rsidR="00EA65DB" w:rsidRPr="00EA65DB">
        <w:t xml:space="preserve">): </w:t>
      </w:r>
      <w:r w:rsidRPr="00EA65DB">
        <w:t xml:space="preserve">Каждая новая </w:t>
      </w:r>
      <w:r w:rsidR="00B265F4" w:rsidRPr="00EA65DB">
        <w:t xml:space="preserve">орбиталь </w:t>
      </w:r>
      <w:r w:rsidRPr="00EA65DB">
        <w:t xml:space="preserve">заполняется </w:t>
      </w:r>
      <w:r w:rsidR="00B265F4" w:rsidRPr="00EA65DB">
        <w:t xml:space="preserve">только после того, как будут заполнены все предыдущие, </w:t>
      </w:r>
      <w:r w:rsidR="00EA65DB" w:rsidRPr="00EA65DB">
        <w:t xml:space="preserve">т.е. </w:t>
      </w:r>
      <w:r w:rsidR="00A26D77" w:rsidRPr="00EA65DB">
        <w:t xml:space="preserve">более устойчивые (с </w:t>
      </w:r>
      <w:r w:rsidR="00A26D77" w:rsidRPr="00EA65DB">
        <w:rPr>
          <w:lang w:val="en-US"/>
        </w:rPr>
        <w:t>min</w:t>
      </w:r>
      <w:r w:rsidR="00A26D77" w:rsidRPr="00EA65DB">
        <w:t xml:space="preserve"> энергией</w:t>
      </w:r>
      <w:r w:rsidR="00EA65DB" w:rsidRPr="00EA65DB">
        <w:t xml:space="preserve">) </w:t>
      </w:r>
      <w:r w:rsidR="00A26D77" w:rsidRPr="00EA65DB">
        <w:t>орбитали</w:t>
      </w:r>
      <w:r w:rsidR="00EA65DB" w:rsidRPr="00EA65DB">
        <w:t xml:space="preserve">. </w:t>
      </w:r>
    </w:p>
    <w:p w:rsidR="006E191B" w:rsidRPr="00EA65DB" w:rsidRDefault="006E191B" w:rsidP="00EA65DB">
      <w:pPr>
        <w:widowControl w:val="0"/>
        <w:autoSpaceDE w:val="0"/>
        <w:autoSpaceDN w:val="0"/>
        <w:adjustRightInd w:val="0"/>
        <w:ind w:firstLine="709"/>
      </w:pPr>
      <w:r w:rsidRPr="00EA65DB">
        <w:t>Энергия атомных орбиталей возрастает следующим образом</w:t>
      </w:r>
      <w:r w:rsidR="00EA65DB" w:rsidRPr="00EA65DB">
        <w:t xml:space="preserve">: </w:t>
      </w:r>
    </w:p>
    <w:p w:rsidR="006E191B" w:rsidRPr="00EA65DB" w:rsidRDefault="00AA4898" w:rsidP="00EA65DB">
      <w:pPr>
        <w:widowControl w:val="0"/>
        <w:autoSpaceDE w:val="0"/>
        <w:autoSpaceDN w:val="0"/>
        <w:adjustRightInd w:val="0"/>
        <w:ind w:firstLine="709"/>
      </w:pPr>
      <w:r w:rsidRPr="00EA65DB">
        <w:object w:dxaOrig="8059" w:dyaOrig="320">
          <v:shape id="_x0000_i1076" type="#_x0000_t75" style="width:402.75pt;height:15.75pt" o:ole="">
            <v:imagedata r:id="rId93" o:title=""/>
          </v:shape>
          <o:OLEObject Type="Embed" ProgID="Equation.3" ShapeID="_x0000_i1076" DrawAspect="Content" ObjectID="_1469463096" r:id="rId94"/>
        </w:object>
      </w:r>
    </w:p>
    <w:p w:rsidR="006E191B" w:rsidRDefault="006E191B" w:rsidP="00EA65DB">
      <w:pPr>
        <w:widowControl w:val="0"/>
        <w:autoSpaceDE w:val="0"/>
        <w:autoSpaceDN w:val="0"/>
        <w:adjustRightInd w:val="0"/>
        <w:ind w:firstLine="709"/>
      </w:pPr>
      <w:r w:rsidRPr="00EA65DB">
        <w:t>Правило Клечковского</w:t>
      </w:r>
      <w:r w:rsidR="00EA65DB" w:rsidRPr="00EA65DB">
        <w:t xml:space="preserve">: </w:t>
      </w:r>
      <w:r w:rsidR="00CC72E7" w:rsidRPr="00EA65DB">
        <w:t xml:space="preserve">заполнение электронами атомных орбиталей происходит в </w:t>
      </w:r>
      <w:r w:rsidR="00D66D8F" w:rsidRPr="00EA65DB">
        <w:t>соответствии</w:t>
      </w:r>
      <w:r w:rsidR="00CC72E7" w:rsidRPr="00EA65DB">
        <w:t xml:space="preserve"> </w:t>
      </w:r>
      <w:r w:rsidRPr="00EA65DB">
        <w:t>с</w:t>
      </w:r>
      <w:r w:rsidR="00CC72E7" w:rsidRPr="00EA65DB">
        <w:t xml:space="preserve"> увеличением суммы </w:t>
      </w:r>
      <w:r w:rsidR="00CE513C" w:rsidRPr="00EA65DB">
        <w:t xml:space="preserve">главного </w:t>
      </w:r>
      <w:r w:rsidR="00CE513C" w:rsidRPr="00EA65DB">
        <w:object w:dxaOrig="200" w:dyaOrig="220">
          <v:shape id="_x0000_i1077" type="#_x0000_t75" style="width:9.75pt;height:11.25pt" o:ole="">
            <v:imagedata r:id="rId62" o:title=""/>
          </v:shape>
          <o:OLEObject Type="Embed" ProgID="Equation.3" ShapeID="_x0000_i1077" DrawAspect="Content" ObjectID="_1469463097" r:id="rId95"/>
        </w:object>
      </w:r>
      <w:r w:rsidRPr="00EA65DB">
        <w:t xml:space="preserve"> </w:t>
      </w:r>
      <w:r w:rsidR="00CE513C" w:rsidRPr="00EA65DB">
        <w:t xml:space="preserve">и побочного </w:t>
      </w:r>
      <w:r w:rsidR="00CE513C" w:rsidRPr="00EA65DB">
        <w:object w:dxaOrig="139" w:dyaOrig="279">
          <v:shape id="_x0000_i1078" type="#_x0000_t75" style="width:6.75pt;height:14.25pt" o:ole="">
            <v:imagedata r:id="rId68" o:title=""/>
          </v:shape>
          <o:OLEObject Type="Embed" ProgID="Equation.3" ShapeID="_x0000_i1078" DrawAspect="Content" ObjectID="_1469463098" r:id="rId96"/>
        </w:object>
      </w:r>
      <w:r w:rsidR="00E84A3E" w:rsidRPr="00EA65DB">
        <w:t xml:space="preserve"> квантовых чисел</w:t>
      </w:r>
      <w:r w:rsidR="00EA65DB" w:rsidRPr="00EA65DB">
        <w:t xml:space="preserve">; </w:t>
      </w:r>
      <w:r w:rsidR="00E84A3E" w:rsidRPr="00EA65DB">
        <w:t xml:space="preserve">если </w:t>
      </w:r>
      <w:r w:rsidR="00474DF7" w:rsidRPr="00EA65DB">
        <w:object w:dxaOrig="499" w:dyaOrig="279">
          <v:shape id="_x0000_i1079" type="#_x0000_t75" style="width:24.75pt;height:14.25pt" o:ole="">
            <v:imagedata r:id="rId97" o:title=""/>
          </v:shape>
          <o:OLEObject Type="Embed" ProgID="Equation.3" ShapeID="_x0000_i1079" DrawAspect="Content" ObjectID="_1469463099" r:id="rId98"/>
        </w:object>
      </w:r>
      <w:r w:rsidR="00FE7351" w:rsidRPr="00EA65DB">
        <w:t xml:space="preserve"> одинакова, то атомная орбиталь заполняется от больших </w:t>
      </w:r>
      <w:r w:rsidR="00FE7351" w:rsidRPr="00EA65DB">
        <w:object w:dxaOrig="139" w:dyaOrig="279">
          <v:shape id="_x0000_i1080" type="#_x0000_t75" style="width:6.75pt;height:14.25pt" o:ole="">
            <v:imagedata r:id="rId68" o:title=""/>
          </v:shape>
          <o:OLEObject Type="Embed" ProgID="Equation.3" ShapeID="_x0000_i1080" DrawAspect="Content" ObjectID="_1469463100" r:id="rId99"/>
        </w:object>
      </w:r>
      <w:r w:rsidR="00474DF7" w:rsidRPr="00EA65DB">
        <w:t xml:space="preserve"> и</w:t>
      </w:r>
      <w:r w:rsidR="00FE7351" w:rsidRPr="00EA65DB">
        <w:t xml:space="preserve"> меньши</w:t>
      </w:r>
      <w:r w:rsidR="00474DF7" w:rsidRPr="00EA65DB">
        <w:t xml:space="preserve">х </w:t>
      </w:r>
      <w:r w:rsidR="00474DF7" w:rsidRPr="00EA65DB">
        <w:object w:dxaOrig="200" w:dyaOrig="220">
          <v:shape id="_x0000_i1081" type="#_x0000_t75" style="width:9.75pt;height:11.25pt" o:ole="">
            <v:imagedata r:id="rId62" o:title=""/>
          </v:shape>
          <o:OLEObject Type="Embed" ProgID="Equation.3" ShapeID="_x0000_i1081" DrawAspect="Content" ObjectID="_1469463101" r:id="rId100"/>
        </w:object>
      </w:r>
      <w:r w:rsidR="00474DF7" w:rsidRPr="00EA65DB">
        <w:t xml:space="preserve"> к меньшим </w:t>
      </w:r>
      <w:r w:rsidR="00474DF7" w:rsidRPr="00EA65DB">
        <w:object w:dxaOrig="139" w:dyaOrig="279">
          <v:shape id="_x0000_i1082" type="#_x0000_t75" style="width:6.75pt;height:14.25pt" o:ole="">
            <v:imagedata r:id="rId68" o:title=""/>
          </v:shape>
          <o:OLEObject Type="Embed" ProgID="Equation.3" ShapeID="_x0000_i1082" DrawAspect="Content" ObjectID="_1469463102" r:id="rId101"/>
        </w:object>
      </w:r>
      <w:r w:rsidR="00474DF7" w:rsidRPr="00EA65DB">
        <w:t xml:space="preserve"> и большим </w:t>
      </w:r>
      <w:r w:rsidR="00474DF7" w:rsidRPr="00EA65DB">
        <w:object w:dxaOrig="200" w:dyaOrig="220">
          <v:shape id="_x0000_i1083" type="#_x0000_t75" style="width:9.75pt;height:11.25pt" o:ole="">
            <v:imagedata r:id="rId62" o:title=""/>
          </v:shape>
          <o:OLEObject Type="Embed" ProgID="Equation.3" ShapeID="_x0000_i1083" DrawAspect="Content" ObjectID="_1469463103" r:id="rId102"/>
        </w:object>
      </w:r>
      <w:r w:rsidR="00EA65DB" w:rsidRPr="00EA65DB">
        <w:t xml:space="preserve">. </w:t>
      </w:r>
    </w:p>
    <w:p w:rsidR="008B0E89" w:rsidRPr="00EA65DB" w:rsidRDefault="008B0E89" w:rsidP="00EA65DB">
      <w:pPr>
        <w:widowControl w:val="0"/>
        <w:autoSpaceDE w:val="0"/>
        <w:autoSpaceDN w:val="0"/>
        <w:adjustRightInd w:val="0"/>
        <w:ind w:firstLine="709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7"/>
        <w:gridCol w:w="475"/>
        <w:gridCol w:w="835"/>
        <w:gridCol w:w="1321"/>
      </w:tblGrid>
      <w:tr w:rsidR="007160B8" w:rsidRPr="00EA65DB" w:rsidTr="00630AB3">
        <w:trPr>
          <w:trHeight w:hRule="exact" w:val="284"/>
          <w:jc w:val="center"/>
        </w:trPr>
        <w:tc>
          <w:tcPr>
            <w:tcW w:w="37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160B8" w:rsidRPr="00EA65DB" w:rsidRDefault="0041737D" w:rsidP="008B0E89">
            <w:pPr>
              <w:pStyle w:val="afb"/>
            </w:pPr>
            <w:r w:rsidRPr="00EA65DB">
              <w:object w:dxaOrig="200" w:dyaOrig="220">
                <v:shape id="_x0000_i1084" type="#_x0000_t75" style="width:9.75pt;height:11.25pt" o:ole="">
                  <v:imagedata r:id="rId62" o:title=""/>
                </v:shape>
                <o:OLEObject Type="Embed" ProgID="Equation.3" ShapeID="_x0000_i1084" DrawAspect="Content" ObjectID="_1469463104" r:id="rId103"/>
              </w:object>
            </w:r>
          </w:p>
        </w:tc>
        <w:tc>
          <w:tcPr>
            <w:tcW w:w="47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160B8" w:rsidRPr="00EA65DB" w:rsidRDefault="0041737D" w:rsidP="008B0E89">
            <w:pPr>
              <w:pStyle w:val="afb"/>
            </w:pPr>
            <w:r w:rsidRPr="00EA65DB">
              <w:object w:dxaOrig="139" w:dyaOrig="279">
                <v:shape id="_x0000_i1085" type="#_x0000_t75" style="width:6.75pt;height:14.25pt" o:ole="">
                  <v:imagedata r:id="rId68" o:title=""/>
                </v:shape>
                <o:OLEObject Type="Embed" ProgID="Equation.3" ShapeID="_x0000_i1085" DrawAspect="Content" ObjectID="_1469463105" r:id="rId104"/>
              </w:object>
            </w:r>
          </w:p>
        </w:tc>
        <w:tc>
          <w:tcPr>
            <w:tcW w:w="83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160B8" w:rsidRPr="00EA65DB" w:rsidRDefault="0041737D" w:rsidP="008B0E89">
            <w:pPr>
              <w:pStyle w:val="afb"/>
            </w:pPr>
            <w:r w:rsidRPr="00EA65DB">
              <w:object w:dxaOrig="499" w:dyaOrig="279">
                <v:shape id="_x0000_i1086" type="#_x0000_t75" style="width:24.75pt;height:14.25pt" o:ole="">
                  <v:imagedata r:id="rId97" o:title=""/>
                </v:shape>
                <o:OLEObject Type="Embed" ProgID="Equation.3" ShapeID="_x0000_i1086" DrawAspect="Content" ObjectID="_1469463106" r:id="rId105"/>
              </w:object>
            </w:r>
          </w:p>
        </w:tc>
        <w:tc>
          <w:tcPr>
            <w:tcW w:w="132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160B8" w:rsidRPr="00EA65DB" w:rsidRDefault="0041737D" w:rsidP="008B0E89">
            <w:pPr>
              <w:pStyle w:val="afb"/>
            </w:pPr>
            <w:r w:rsidRPr="00EA65DB">
              <w:t>Орбиталь</w:t>
            </w:r>
          </w:p>
        </w:tc>
      </w:tr>
      <w:tr w:rsidR="007160B8" w:rsidRPr="00EA65DB" w:rsidTr="00630AB3">
        <w:trPr>
          <w:trHeight w:hRule="exact" w:val="284"/>
          <w:jc w:val="center"/>
        </w:trPr>
        <w:tc>
          <w:tcPr>
            <w:tcW w:w="37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160B8" w:rsidRPr="00EA65DB" w:rsidRDefault="0041737D" w:rsidP="008B0E89">
            <w:pPr>
              <w:pStyle w:val="afb"/>
            </w:pPr>
            <w:r w:rsidRPr="00EA65DB">
              <w:t>1</w:t>
            </w:r>
          </w:p>
        </w:tc>
        <w:tc>
          <w:tcPr>
            <w:tcW w:w="47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160B8" w:rsidRPr="00EA65DB" w:rsidRDefault="00B7755A" w:rsidP="008B0E89">
            <w:pPr>
              <w:pStyle w:val="afb"/>
            </w:pPr>
            <w:r w:rsidRPr="00EA65DB">
              <w:t>0</w:t>
            </w:r>
          </w:p>
        </w:tc>
        <w:tc>
          <w:tcPr>
            <w:tcW w:w="83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160B8" w:rsidRPr="00EA65DB" w:rsidRDefault="00B7755A" w:rsidP="008B0E89">
            <w:pPr>
              <w:pStyle w:val="afb"/>
            </w:pPr>
            <w:r w:rsidRPr="00EA65DB">
              <w:t>1</w:t>
            </w:r>
          </w:p>
        </w:tc>
        <w:tc>
          <w:tcPr>
            <w:tcW w:w="132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160B8" w:rsidRPr="00630AB3" w:rsidRDefault="00EF35A7" w:rsidP="008B0E89">
            <w:pPr>
              <w:pStyle w:val="afb"/>
              <w:rPr>
                <w:lang w:val="en-US"/>
              </w:rPr>
            </w:pPr>
            <w:r w:rsidRPr="00EA65DB">
              <w:t>1</w:t>
            </w:r>
            <w:r w:rsidRPr="00630AB3">
              <w:rPr>
                <w:lang w:val="en-US"/>
              </w:rPr>
              <w:t>s</w:t>
            </w:r>
          </w:p>
        </w:tc>
      </w:tr>
      <w:tr w:rsidR="002C6CF5" w:rsidRPr="00EA65DB" w:rsidTr="00630AB3">
        <w:trPr>
          <w:trHeight w:hRule="exact" w:val="284"/>
          <w:jc w:val="center"/>
        </w:trPr>
        <w:tc>
          <w:tcPr>
            <w:tcW w:w="377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2</w:t>
            </w:r>
          </w:p>
        </w:tc>
        <w:tc>
          <w:tcPr>
            <w:tcW w:w="47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0</w:t>
            </w:r>
          </w:p>
        </w:tc>
        <w:tc>
          <w:tcPr>
            <w:tcW w:w="83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2</w:t>
            </w:r>
          </w:p>
        </w:tc>
        <w:tc>
          <w:tcPr>
            <w:tcW w:w="132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630AB3" w:rsidRDefault="002C6CF5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2s</w:t>
            </w:r>
          </w:p>
        </w:tc>
      </w:tr>
      <w:tr w:rsidR="002C6CF5" w:rsidRPr="00EA65DB" w:rsidTr="00630AB3">
        <w:trPr>
          <w:trHeight w:hRule="exact" w:val="284"/>
          <w:jc w:val="center"/>
        </w:trPr>
        <w:tc>
          <w:tcPr>
            <w:tcW w:w="377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</w:p>
        </w:tc>
        <w:tc>
          <w:tcPr>
            <w:tcW w:w="47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1</w:t>
            </w:r>
          </w:p>
        </w:tc>
        <w:tc>
          <w:tcPr>
            <w:tcW w:w="83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3</w:t>
            </w:r>
          </w:p>
        </w:tc>
        <w:tc>
          <w:tcPr>
            <w:tcW w:w="132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630AB3" w:rsidRDefault="002C6CF5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2p</w:t>
            </w:r>
          </w:p>
        </w:tc>
      </w:tr>
      <w:tr w:rsidR="002C6CF5" w:rsidRPr="00EA65DB" w:rsidTr="00630AB3">
        <w:trPr>
          <w:trHeight w:hRule="exact" w:val="284"/>
          <w:jc w:val="center"/>
        </w:trPr>
        <w:tc>
          <w:tcPr>
            <w:tcW w:w="377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3</w:t>
            </w:r>
          </w:p>
        </w:tc>
        <w:tc>
          <w:tcPr>
            <w:tcW w:w="47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0</w:t>
            </w:r>
          </w:p>
        </w:tc>
        <w:tc>
          <w:tcPr>
            <w:tcW w:w="83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3</w:t>
            </w:r>
          </w:p>
        </w:tc>
        <w:tc>
          <w:tcPr>
            <w:tcW w:w="132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630AB3" w:rsidRDefault="002C6CF5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3s</w:t>
            </w:r>
          </w:p>
        </w:tc>
      </w:tr>
      <w:tr w:rsidR="002C6CF5" w:rsidRPr="00EA65DB" w:rsidTr="00630AB3">
        <w:trPr>
          <w:trHeight w:hRule="exact" w:val="284"/>
          <w:jc w:val="center"/>
        </w:trPr>
        <w:tc>
          <w:tcPr>
            <w:tcW w:w="377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</w:p>
        </w:tc>
        <w:tc>
          <w:tcPr>
            <w:tcW w:w="47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1</w:t>
            </w:r>
          </w:p>
        </w:tc>
        <w:tc>
          <w:tcPr>
            <w:tcW w:w="83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4</w:t>
            </w:r>
          </w:p>
        </w:tc>
        <w:tc>
          <w:tcPr>
            <w:tcW w:w="132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630AB3" w:rsidRDefault="002C6CF5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3p</w:t>
            </w:r>
          </w:p>
        </w:tc>
      </w:tr>
      <w:tr w:rsidR="002C6CF5" w:rsidRPr="00EA65DB" w:rsidTr="00630AB3">
        <w:trPr>
          <w:trHeight w:hRule="exact" w:val="284"/>
          <w:jc w:val="center"/>
        </w:trPr>
        <w:tc>
          <w:tcPr>
            <w:tcW w:w="377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</w:p>
        </w:tc>
        <w:tc>
          <w:tcPr>
            <w:tcW w:w="47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2</w:t>
            </w:r>
          </w:p>
        </w:tc>
        <w:tc>
          <w:tcPr>
            <w:tcW w:w="83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5</w:t>
            </w:r>
          </w:p>
        </w:tc>
        <w:tc>
          <w:tcPr>
            <w:tcW w:w="132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630AB3" w:rsidRDefault="002C6CF5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3d</w:t>
            </w:r>
          </w:p>
        </w:tc>
      </w:tr>
      <w:tr w:rsidR="002C6CF5" w:rsidRPr="00EA65DB" w:rsidTr="00630AB3">
        <w:trPr>
          <w:trHeight w:hRule="exact" w:val="284"/>
          <w:jc w:val="center"/>
        </w:trPr>
        <w:tc>
          <w:tcPr>
            <w:tcW w:w="377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4</w:t>
            </w:r>
          </w:p>
        </w:tc>
        <w:tc>
          <w:tcPr>
            <w:tcW w:w="47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0</w:t>
            </w:r>
          </w:p>
        </w:tc>
        <w:tc>
          <w:tcPr>
            <w:tcW w:w="83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4</w:t>
            </w:r>
          </w:p>
        </w:tc>
        <w:tc>
          <w:tcPr>
            <w:tcW w:w="132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630AB3" w:rsidRDefault="002C6CF5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4s</w:t>
            </w:r>
          </w:p>
        </w:tc>
      </w:tr>
      <w:tr w:rsidR="002C6CF5" w:rsidRPr="00EA65DB" w:rsidTr="00630AB3">
        <w:trPr>
          <w:trHeight w:hRule="exact" w:val="284"/>
          <w:jc w:val="center"/>
        </w:trPr>
        <w:tc>
          <w:tcPr>
            <w:tcW w:w="377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</w:p>
        </w:tc>
        <w:tc>
          <w:tcPr>
            <w:tcW w:w="47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1</w:t>
            </w:r>
          </w:p>
        </w:tc>
        <w:tc>
          <w:tcPr>
            <w:tcW w:w="83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5</w:t>
            </w:r>
          </w:p>
        </w:tc>
        <w:tc>
          <w:tcPr>
            <w:tcW w:w="132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630AB3" w:rsidRDefault="002C6CF5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4p</w:t>
            </w:r>
          </w:p>
        </w:tc>
      </w:tr>
      <w:tr w:rsidR="002C6CF5" w:rsidRPr="00EA65DB" w:rsidTr="00630AB3">
        <w:trPr>
          <w:trHeight w:hRule="exact" w:val="284"/>
          <w:jc w:val="center"/>
        </w:trPr>
        <w:tc>
          <w:tcPr>
            <w:tcW w:w="377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</w:p>
        </w:tc>
        <w:tc>
          <w:tcPr>
            <w:tcW w:w="47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2</w:t>
            </w:r>
          </w:p>
        </w:tc>
        <w:tc>
          <w:tcPr>
            <w:tcW w:w="83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6</w:t>
            </w:r>
          </w:p>
        </w:tc>
        <w:tc>
          <w:tcPr>
            <w:tcW w:w="132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630AB3" w:rsidRDefault="002C6CF5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4d</w:t>
            </w:r>
          </w:p>
        </w:tc>
      </w:tr>
      <w:tr w:rsidR="002C6CF5" w:rsidRPr="00EA65DB" w:rsidTr="00630AB3">
        <w:trPr>
          <w:trHeight w:hRule="exact" w:val="284"/>
          <w:jc w:val="center"/>
        </w:trPr>
        <w:tc>
          <w:tcPr>
            <w:tcW w:w="377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</w:p>
        </w:tc>
        <w:tc>
          <w:tcPr>
            <w:tcW w:w="47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3</w:t>
            </w:r>
          </w:p>
        </w:tc>
        <w:tc>
          <w:tcPr>
            <w:tcW w:w="83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7</w:t>
            </w:r>
          </w:p>
        </w:tc>
        <w:tc>
          <w:tcPr>
            <w:tcW w:w="132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630AB3" w:rsidRDefault="002C6CF5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4f</w:t>
            </w:r>
          </w:p>
        </w:tc>
      </w:tr>
      <w:tr w:rsidR="002C6CF5" w:rsidRPr="00EA65DB" w:rsidTr="00630AB3">
        <w:trPr>
          <w:trHeight w:hRule="exact" w:val="284"/>
          <w:jc w:val="center"/>
        </w:trPr>
        <w:tc>
          <w:tcPr>
            <w:tcW w:w="377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5</w:t>
            </w:r>
          </w:p>
        </w:tc>
        <w:tc>
          <w:tcPr>
            <w:tcW w:w="47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0</w:t>
            </w:r>
          </w:p>
        </w:tc>
        <w:tc>
          <w:tcPr>
            <w:tcW w:w="83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5</w:t>
            </w:r>
          </w:p>
        </w:tc>
        <w:tc>
          <w:tcPr>
            <w:tcW w:w="132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630AB3" w:rsidRDefault="002C6CF5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5s</w:t>
            </w:r>
          </w:p>
        </w:tc>
      </w:tr>
      <w:tr w:rsidR="002C6CF5" w:rsidRPr="00EA65DB" w:rsidTr="00630AB3">
        <w:trPr>
          <w:trHeight w:hRule="exact" w:val="284"/>
          <w:jc w:val="center"/>
        </w:trPr>
        <w:tc>
          <w:tcPr>
            <w:tcW w:w="377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</w:p>
        </w:tc>
        <w:tc>
          <w:tcPr>
            <w:tcW w:w="47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1</w:t>
            </w:r>
          </w:p>
        </w:tc>
        <w:tc>
          <w:tcPr>
            <w:tcW w:w="83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6</w:t>
            </w:r>
          </w:p>
        </w:tc>
        <w:tc>
          <w:tcPr>
            <w:tcW w:w="132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630AB3" w:rsidRDefault="002C6CF5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5p</w:t>
            </w:r>
          </w:p>
        </w:tc>
      </w:tr>
      <w:tr w:rsidR="002C6CF5" w:rsidRPr="00EA65DB" w:rsidTr="00630AB3">
        <w:trPr>
          <w:trHeight w:hRule="exact" w:val="284"/>
          <w:jc w:val="center"/>
        </w:trPr>
        <w:tc>
          <w:tcPr>
            <w:tcW w:w="377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</w:p>
        </w:tc>
        <w:tc>
          <w:tcPr>
            <w:tcW w:w="47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2</w:t>
            </w:r>
          </w:p>
        </w:tc>
        <w:tc>
          <w:tcPr>
            <w:tcW w:w="83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7</w:t>
            </w:r>
          </w:p>
        </w:tc>
        <w:tc>
          <w:tcPr>
            <w:tcW w:w="132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630AB3" w:rsidRDefault="002C6CF5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5d</w:t>
            </w:r>
          </w:p>
        </w:tc>
      </w:tr>
      <w:tr w:rsidR="002C6CF5" w:rsidRPr="00EA65DB" w:rsidTr="00630AB3">
        <w:trPr>
          <w:trHeight w:hRule="exact" w:val="284"/>
          <w:jc w:val="center"/>
        </w:trPr>
        <w:tc>
          <w:tcPr>
            <w:tcW w:w="377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</w:p>
        </w:tc>
        <w:tc>
          <w:tcPr>
            <w:tcW w:w="47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3</w:t>
            </w:r>
          </w:p>
        </w:tc>
        <w:tc>
          <w:tcPr>
            <w:tcW w:w="83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8</w:t>
            </w:r>
          </w:p>
        </w:tc>
        <w:tc>
          <w:tcPr>
            <w:tcW w:w="132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630AB3" w:rsidRDefault="002C6CF5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5f</w:t>
            </w:r>
          </w:p>
        </w:tc>
      </w:tr>
      <w:tr w:rsidR="002C6CF5" w:rsidRPr="00EA65DB" w:rsidTr="00630AB3">
        <w:trPr>
          <w:trHeight w:hRule="exact" w:val="284"/>
          <w:jc w:val="center"/>
        </w:trPr>
        <w:tc>
          <w:tcPr>
            <w:tcW w:w="377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</w:p>
        </w:tc>
        <w:tc>
          <w:tcPr>
            <w:tcW w:w="47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4</w:t>
            </w:r>
          </w:p>
        </w:tc>
        <w:tc>
          <w:tcPr>
            <w:tcW w:w="83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EA65DB" w:rsidRDefault="002C6CF5" w:rsidP="008B0E89">
            <w:pPr>
              <w:pStyle w:val="afb"/>
            </w:pPr>
            <w:r w:rsidRPr="00EA65DB">
              <w:t>9</w:t>
            </w:r>
          </w:p>
        </w:tc>
        <w:tc>
          <w:tcPr>
            <w:tcW w:w="132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C6CF5" w:rsidRPr="00630AB3" w:rsidRDefault="002C6CF5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5g</w:t>
            </w:r>
          </w:p>
        </w:tc>
      </w:tr>
      <w:tr w:rsidR="007160B8" w:rsidRPr="00EA65DB" w:rsidTr="00630AB3">
        <w:trPr>
          <w:trHeight w:hRule="exact" w:val="284"/>
          <w:jc w:val="center"/>
        </w:trPr>
        <w:tc>
          <w:tcPr>
            <w:tcW w:w="37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160B8" w:rsidRPr="00EA65DB" w:rsidRDefault="00B7755A" w:rsidP="008B0E89">
            <w:pPr>
              <w:pStyle w:val="afb"/>
            </w:pPr>
            <w:r w:rsidRPr="00EA65DB">
              <w:t>6</w:t>
            </w:r>
          </w:p>
        </w:tc>
        <w:tc>
          <w:tcPr>
            <w:tcW w:w="47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160B8" w:rsidRPr="00EA65DB" w:rsidRDefault="00B7755A" w:rsidP="008B0E89">
            <w:pPr>
              <w:pStyle w:val="afb"/>
            </w:pPr>
            <w:r w:rsidRPr="00EA65DB">
              <w:t>0</w:t>
            </w:r>
          </w:p>
        </w:tc>
        <w:tc>
          <w:tcPr>
            <w:tcW w:w="83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160B8" w:rsidRPr="00EA65DB" w:rsidRDefault="00B7755A" w:rsidP="008B0E89">
            <w:pPr>
              <w:pStyle w:val="afb"/>
            </w:pPr>
            <w:r w:rsidRPr="00EA65DB">
              <w:t>6</w:t>
            </w:r>
          </w:p>
        </w:tc>
        <w:tc>
          <w:tcPr>
            <w:tcW w:w="132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160B8" w:rsidRPr="00630AB3" w:rsidRDefault="00F75045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6s</w:t>
            </w:r>
          </w:p>
        </w:tc>
      </w:tr>
    </w:tbl>
    <w:p w:rsidR="008B0E89" w:rsidRDefault="008B0E89" w:rsidP="00EA65DB">
      <w:pPr>
        <w:widowControl w:val="0"/>
        <w:autoSpaceDE w:val="0"/>
        <w:autoSpaceDN w:val="0"/>
        <w:adjustRightInd w:val="0"/>
        <w:ind w:firstLine="709"/>
      </w:pPr>
    </w:p>
    <w:p w:rsidR="00441133" w:rsidRPr="00EA65DB" w:rsidRDefault="00441133" w:rsidP="00EA65DB">
      <w:pPr>
        <w:widowControl w:val="0"/>
        <w:autoSpaceDE w:val="0"/>
        <w:autoSpaceDN w:val="0"/>
        <w:adjustRightInd w:val="0"/>
        <w:ind w:firstLine="709"/>
      </w:pPr>
      <w:r w:rsidRPr="00EA65DB">
        <w:t>Принцип Паули</w:t>
      </w:r>
      <w:r w:rsidR="00EA65DB" w:rsidRPr="00EA65DB">
        <w:t xml:space="preserve">: </w:t>
      </w:r>
      <w:r w:rsidR="00DD427F" w:rsidRPr="00EA65DB">
        <w:t xml:space="preserve">в атоме не может быть 2 </w:t>
      </w:r>
      <w:r w:rsidR="00D66D8F" w:rsidRPr="00EA65DB">
        <w:t>электрона,</w:t>
      </w:r>
      <w:r w:rsidR="00DD427F" w:rsidRPr="00EA65DB">
        <w:t xml:space="preserve"> у которых 4 </w:t>
      </w:r>
      <w:r w:rsidR="00B0745F" w:rsidRPr="00EA65DB">
        <w:t xml:space="preserve">одинаковых </w:t>
      </w:r>
      <w:r w:rsidR="00DD427F" w:rsidRPr="00EA65DB">
        <w:t>квант</w:t>
      </w:r>
      <w:r w:rsidR="00326BAA" w:rsidRPr="00EA65DB">
        <w:t>овых числа</w:t>
      </w:r>
      <w:r w:rsidR="00EA65DB" w:rsidRPr="00EA65DB">
        <w:t xml:space="preserve">. </w:t>
      </w:r>
      <w:r w:rsidR="00326BAA" w:rsidRPr="00EA65DB">
        <w:t xml:space="preserve">Следовательно, на 1-ой </w:t>
      </w:r>
      <w:r w:rsidRPr="00EA65DB">
        <w:t xml:space="preserve">орбитали могут находиться не более </w:t>
      </w:r>
      <w:r w:rsidR="00B41F2D" w:rsidRPr="00EA65DB">
        <w:t xml:space="preserve">2-х </w:t>
      </w:r>
      <w:r w:rsidRPr="00EA65DB">
        <w:t>электронов, отличающихся друг от друга значением спинового</w:t>
      </w:r>
      <w:r w:rsidR="00EA65DB" w:rsidRPr="00EA65DB">
        <w:t xml:space="preserve"> </w:t>
      </w:r>
      <w:r w:rsidRPr="00EA65DB">
        <w:t>квантового числа</w:t>
      </w:r>
      <w:r w:rsidR="00EA65DB" w:rsidRPr="00EA65DB">
        <w:t xml:space="preserve">. </w:t>
      </w:r>
      <w:r w:rsidRPr="00EA65DB">
        <w:t xml:space="preserve">Отсюда следует, </w:t>
      </w:r>
      <w:r w:rsidR="00B41F2D" w:rsidRPr="00EA65DB">
        <w:t xml:space="preserve">что </w:t>
      </w:r>
      <w:r w:rsidRPr="00EA65DB">
        <w:t xml:space="preserve">максимальное количество </w:t>
      </w:r>
      <w:r w:rsidR="00B41F2D" w:rsidRPr="00EA65DB">
        <w:t xml:space="preserve">электронов на </w:t>
      </w:r>
      <w:r w:rsidR="00C30D12" w:rsidRPr="00EA65DB">
        <w:t xml:space="preserve">энергетическом уровне </w:t>
      </w:r>
      <w:r w:rsidR="0035040B" w:rsidRPr="00EA65DB">
        <w:object w:dxaOrig="420" w:dyaOrig="320">
          <v:shape id="_x0000_i1087" type="#_x0000_t75" style="width:21pt;height:15.75pt" o:ole="">
            <v:imagedata r:id="rId106" o:title=""/>
          </v:shape>
          <o:OLEObject Type="Embed" ProgID="Equation.3" ShapeID="_x0000_i1087" DrawAspect="Content" ObjectID="_1469463107" r:id="rId107"/>
        </w:object>
      </w:r>
      <w:r w:rsidR="00C30D12" w:rsidRPr="00EA65DB">
        <w:t>,</w:t>
      </w:r>
      <w:r w:rsidRPr="00EA65DB">
        <w:t xml:space="preserve"> на энергетическом подуровне </w:t>
      </w:r>
      <w:r w:rsidR="0035040B" w:rsidRPr="00EA65DB">
        <w:object w:dxaOrig="840" w:dyaOrig="340">
          <v:shape id="_x0000_i1088" type="#_x0000_t75" style="width:42pt;height:17.25pt" o:ole="">
            <v:imagedata r:id="rId108" o:title=""/>
          </v:shape>
          <o:OLEObject Type="Embed" ProgID="Equation.3" ShapeID="_x0000_i1088" DrawAspect="Content" ObjectID="_1469463108" r:id="rId109"/>
        </w:object>
      </w:r>
      <w:r w:rsidR="00EA65DB" w:rsidRPr="00EA65DB">
        <w:t xml:space="preserve">. </w:t>
      </w:r>
    </w:p>
    <w:p w:rsidR="008E376C" w:rsidRPr="008B0E89" w:rsidRDefault="00741F84" w:rsidP="00EA65DB">
      <w:pPr>
        <w:widowControl w:val="0"/>
        <w:autoSpaceDE w:val="0"/>
        <w:autoSpaceDN w:val="0"/>
        <w:adjustRightInd w:val="0"/>
        <w:ind w:firstLine="709"/>
      </w:pPr>
      <w:r w:rsidRPr="00EA65DB">
        <w:t>Пример</w:t>
      </w:r>
      <w:r w:rsidR="00EA65DB" w:rsidRPr="008B0E89">
        <w:t xml:space="preserve">: </w:t>
      </w:r>
    </w:p>
    <w:p w:rsidR="00BA4FE6" w:rsidRPr="00EA65DB" w:rsidRDefault="008E376C" w:rsidP="00EA65DB">
      <w:pPr>
        <w:widowControl w:val="0"/>
        <w:autoSpaceDE w:val="0"/>
        <w:autoSpaceDN w:val="0"/>
        <w:adjustRightInd w:val="0"/>
        <w:ind w:firstLine="709"/>
      </w:pPr>
      <w:r w:rsidRPr="00EA65DB">
        <w:object w:dxaOrig="560" w:dyaOrig="279">
          <v:shape id="_x0000_i1089" type="#_x0000_t75" style="width:27.75pt;height:14.25pt" o:ole="">
            <v:imagedata r:id="rId110" o:title=""/>
          </v:shape>
          <o:OLEObject Type="Embed" ProgID="Equation.3" ShapeID="_x0000_i1089" DrawAspect="Content" ObjectID="_1469463109" r:id="rId111"/>
        </w:object>
      </w:r>
      <w:r w:rsidR="00EA65DB" w:rsidRPr="008B0E89">
        <w:t xml:space="preserve"> </w:t>
      </w:r>
      <w:r w:rsidRPr="00EA65DB">
        <w:rPr>
          <w:lang w:val="en-US"/>
        </w:rPr>
        <w:object w:dxaOrig="639" w:dyaOrig="279">
          <v:shape id="_x0000_i1090" type="#_x0000_t75" style="width:32.25pt;height:14.25pt" o:ole="">
            <v:imagedata r:id="rId112" o:title=""/>
          </v:shape>
          <o:OLEObject Type="Embed" ProgID="Equation.3" ShapeID="_x0000_i1090" DrawAspect="Content" ObjectID="_1469463110" r:id="rId113"/>
        </w:object>
      </w:r>
      <w:r w:rsidR="00EA65DB" w:rsidRPr="008B0E89">
        <w:t xml:space="preserve"> </w:t>
      </w:r>
      <w:r w:rsidRPr="00EA65DB">
        <w:rPr>
          <w:lang w:val="en-US"/>
        </w:rPr>
        <w:object w:dxaOrig="840" w:dyaOrig="360">
          <v:shape id="_x0000_i1091" type="#_x0000_t75" style="width:42pt;height:18pt" o:ole="">
            <v:imagedata r:id="rId114" o:title=""/>
          </v:shape>
          <o:OLEObject Type="Embed" ProgID="Equation.3" ShapeID="_x0000_i1091" DrawAspect="Content" ObjectID="_1469463111" r:id="rId115"/>
        </w:object>
      </w:r>
    </w:p>
    <w:p w:rsidR="006E191B" w:rsidRPr="00EA65DB" w:rsidRDefault="00D66D8F" w:rsidP="00EA65DB">
      <w:pPr>
        <w:widowControl w:val="0"/>
        <w:autoSpaceDE w:val="0"/>
        <w:autoSpaceDN w:val="0"/>
        <w:adjustRightInd w:val="0"/>
        <w:ind w:firstLine="709"/>
      </w:pPr>
      <w:r w:rsidRPr="00EA65DB">
        <w:t>Правило Хунд</w:t>
      </w:r>
      <w:r w:rsidR="00C3384B" w:rsidRPr="00EA65DB">
        <w:t>а</w:t>
      </w:r>
      <w:r w:rsidR="00EA65DB" w:rsidRPr="00EA65DB">
        <w:t xml:space="preserve">: </w:t>
      </w:r>
      <w:r w:rsidRPr="00EA65DB">
        <w:t>электроны располагаются на орбиталях равной энергии таким образом, чтобы их суммарный спин был максимальный</w:t>
      </w:r>
      <w:r w:rsidR="00EA65DB" w:rsidRPr="00EA65DB">
        <w:t xml:space="preserve">. </w:t>
      </w:r>
      <w:r w:rsidR="006E191B" w:rsidRPr="00EA65DB">
        <w:t xml:space="preserve">Это означает, что первоначально электроны заполняют все свободные орбитали данного подуровня по </w:t>
      </w:r>
      <w:r w:rsidR="00EF2298" w:rsidRPr="00EA65DB">
        <w:t>1-</w:t>
      </w:r>
      <w:r w:rsidR="006E191B" w:rsidRPr="00EA65DB">
        <w:t xml:space="preserve">му, имея при этом параллельные спины, и только потом происходит заполнение этих орбиталей </w:t>
      </w:r>
      <w:r w:rsidR="00EF2298" w:rsidRPr="00EA65DB">
        <w:t>2</w:t>
      </w:r>
      <w:r w:rsidR="00672C2F" w:rsidRPr="00EA65DB">
        <w:t>-</w:t>
      </w:r>
      <w:r w:rsidR="00EF2298" w:rsidRPr="00EA65DB">
        <w:t>м</w:t>
      </w:r>
      <w:r w:rsidR="006E191B" w:rsidRPr="00EA65DB">
        <w:t>и электронами</w:t>
      </w:r>
      <w:r w:rsidR="00EA65DB" w:rsidRPr="00EA65DB">
        <w:t xml:space="preserve">. </w:t>
      </w:r>
    </w:p>
    <w:p w:rsidR="007D0D9B" w:rsidRPr="00EA65DB" w:rsidRDefault="007D0D9B" w:rsidP="00EA65DB">
      <w:pPr>
        <w:widowControl w:val="0"/>
        <w:autoSpaceDE w:val="0"/>
        <w:autoSpaceDN w:val="0"/>
        <w:adjustRightInd w:val="0"/>
        <w:ind w:firstLine="709"/>
        <w:rPr>
          <w:lang w:val="en-US"/>
        </w:rPr>
      </w:pPr>
      <w:r w:rsidRPr="00EA65DB">
        <w:t>Пример</w:t>
      </w:r>
      <w:r w:rsidR="00EA65DB" w:rsidRPr="00EA65DB">
        <w:rPr>
          <w:lang w:val="en-US"/>
        </w:rPr>
        <w:t xml:space="preserve">: </w:t>
      </w:r>
    </w:p>
    <w:p w:rsidR="00C324BF" w:rsidRDefault="00164873" w:rsidP="00EA65DB">
      <w:pPr>
        <w:widowControl w:val="0"/>
        <w:autoSpaceDE w:val="0"/>
        <w:autoSpaceDN w:val="0"/>
        <w:adjustRightInd w:val="0"/>
        <w:ind w:firstLine="709"/>
      </w:pPr>
      <w:r w:rsidRPr="00EA65DB">
        <w:rPr>
          <w:lang w:val="en-US"/>
        </w:rPr>
        <w:object w:dxaOrig="520" w:dyaOrig="279">
          <v:shape id="_x0000_i1092" type="#_x0000_t75" style="width:26.25pt;height:14.25pt" o:ole="">
            <v:imagedata r:id="rId116" o:title=""/>
          </v:shape>
          <o:OLEObject Type="Embed" ProgID="Equation.3" ShapeID="_x0000_i1092" DrawAspect="Content" ObjectID="_1469463112" r:id="rId117"/>
        </w:object>
      </w:r>
      <w:r w:rsidR="00EA65DB" w:rsidRPr="00EA65DB">
        <w:rPr>
          <w:lang w:val="en-US"/>
        </w:rPr>
        <w:t xml:space="preserve"> </w:t>
      </w:r>
      <w:r w:rsidRPr="00EA65DB">
        <w:rPr>
          <w:lang w:val="en-US"/>
        </w:rPr>
        <w:object w:dxaOrig="1200" w:dyaOrig="320">
          <v:shape id="_x0000_i1093" type="#_x0000_t75" style="width:60pt;height:15.75pt" o:ole="">
            <v:imagedata r:id="rId118" o:title=""/>
          </v:shape>
          <o:OLEObject Type="Embed" ProgID="Equation.3" ShapeID="_x0000_i1093" DrawAspect="Content" ObjectID="_1469463113" r:id="rId119"/>
        </w:object>
      </w:r>
      <w:r w:rsidR="00EA65DB" w:rsidRPr="00EA65DB">
        <w:rPr>
          <w:lang w:val="en-US"/>
        </w:rPr>
        <w:t xml:space="preserve"> </w:t>
      </w:r>
      <w:r w:rsidR="00C324BF" w:rsidRPr="00EA65DB">
        <w:rPr>
          <w:lang w:val="en-US"/>
        </w:rPr>
        <w:t>Px</w:t>
      </w:r>
      <w:r w:rsidR="00EA65DB" w:rsidRPr="00EA65DB">
        <w:rPr>
          <w:lang w:val="en-US"/>
        </w:rPr>
        <w:t xml:space="preserve"> </w:t>
      </w:r>
      <w:r w:rsidR="00C324BF" w:rsidRPr="00EA65DB">
        <w:rPr>
          <w:lang w:val="en-US"/>
        </w:rPr>
        <w:t>Py</w:t>
      </w:r>
      <w:r w:rsidR="00EA65DB" w:rsidRPr="00EA65DB">
        <w:rPr>
          <w:lang w:val="en-US"/>
        </w:rPr>
        <w:t xml:space="preserve"> </w:t>
      </w:r>
      <w:r w:rsidR="00C324BF" w:rsidRPr="00EA65DB">
        <w:rPr>
          <w:lang w:val="en-US"/>
        </w:rPr>
        <w:t>Pz</w:t>
      </w:r>
    </w:p>
    <w:p w:rsidR="008B0E89" w:rsidRPr="008B0E89" w:rsidRDefault="008B0E89" w:rsidP="00EA65DB">
      <w:pPr>
        <w:widowControl w:val="0"/>
        <w:autoSpaceDE w:val="0"/>
        <w:autoSpaceDN w:val="0"/>
        <w:adjustRightInd w:val="0"/>
        <w:ind w:firstLine="709"/>
      </w:pPr>
    </w:p>
    <w:tbl>
      <w:tblPr>
        <w:tblpPr w:leftFromText="180" w:rightFromText="180" w:vertAnchor="text" w:horzAnchor="page" w:tblpX="4194" w:tblpY="1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7"/>
        <w:gridCol w:w="397"/>
        <w:gridCol w:w="397"/>
      </w:tblGrid>
      <w:tr w:rsidR="0044415E" w:rsidRPr="00630AB3" w:rsidTr="00630AB3">
        <w:trPr>
          <w:trHeight w:val="397"/>
        </w:trPr>
        <w:tc>
          <w:tcPr>
            <w:tcW w:w="39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4415E" w:rsidRPr="00630AB3" w:rsidRDefault="0044415E" w:rsidP="00630AB3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↑</w:t>
            </w:r>
          </w:p>
        </w:tc>
        <w:tc>
          <w:tcPr>
            <w:tcW w:w="39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4415E" w:rsidRPr="00630AB3" w:rsidRDefault="0044415E" w:rsidP="00630AB3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↑</w:t>
            </w:r>
          </w:p>
        </w:tc>
        <w:tc>
          <w:tcPr>
            <w:tcW w:w="39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4415E" w:rsidRPr="00630AB3" w:rsidRDefault="0044415E" w:rsidP="00630AB3">
            <w:pPr>
              <w:pStyle w:val="afb"/>
              <w:rPr>
                <w:lang w:val="en-US"/>
              </w:rPr>
            </w:pPr>
          </w:p>
        </w:tc>
      </w:tr>
    </w:tbl>
    <w:p w:rsidR="00EA65DB" w:rsidRPr="00EA65DB" w:rsidRDefault="00EA65DB" w:rsidP="00EA65DB">
      <w:pPr>
        <w:widowControl w:val="0"/>
        <w:autoSpaceDE w:val="0"/>
        <w:autoSpaceDN w:val="0"/>
        <w:adjustRightInd w:val="0"/>
        <w:ind w:firstLine="709"/>
        <w:rPr>
          <w:lang w:val="en-US"/>
        </w:rPr>
      </w:pPr>
    </w:p>
    <w:p w:rsidR="00164873" w:rsidRPr="00EA65DB" w:rsidRDefault="00164873" w:rsidP="00EA65DB">
      <w:pPr>
        <w:widowControl w:val="0"/>
        <w:autoSpaceDE w:val="0"/>
        <w:autoSpaceDN w:val="0"/>
        <w:adjustRightInd w:val="0"/>
        <w:ind w:firstLine="709"/>
        <w:rPr>
          <w:lang w:val="en-US"/>
        </w:rPr>
      </w:pPr>
    </w:p>
    <w:tbl>
      <w:tblPr>
        <w:tblpPr w:leftFromText="180" w:rightFromText="180" w:vertAnchor="text" w:horzAnchor="page" w:tblpX="4194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7"/>
        <w:gridCol w:w="397"/>
        <w:gridCol w:w="397"/>
      </w:tblGrid>
      <w:tr w:rsidR="0044415E" w:rsidRPr="00630AB3" w:rsidTr="00630AB3">
        <w:trPr>
          <w:trHeight w:val="397"/>
        </w:trPr>
        <w:tc>
          <w:tcPr>
            <w:tcW w:w="39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4415E" w:rsidRPr="00630AB3" w:rsidRDefault="0044415E" w:rsidP="00630AB3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↑</w:t>
            </w:r>
          </w:p>
        </w:tc>
        <w:tc>
          <w:tcPr>
            <w:tcW w:w="39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4415E" w:rsidRPr="00630AB3" w:rsidRDefault="0044415E" w:rsidP="00630AB3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↑</w:t>
            </w:r>
          </w:p>
        </w:tc>
        <w:tc>
          <w:tcPr>
            <w:tcW w:w="39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4415E" w:rsidRPr="00630AB3" w:rsidRDefault="0044415E" w:rsidP="00630AB3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↑</w:t>
            </w:r>
          </w:p>
        </w:tc>
      </w:tr>
    </w:tbl>
    <w:p w:rsidR="00C324BF" w:rsidRPr="00EA65DB" w:rsidRDefault="00C324BF" w:rsidP="00EA65DB">
      <w:pPr>
        <w:widowControl w:val="0"/>
        <w:autoSpaceDE w:val="0"/>
        <w:autoSpaceDN w:val="0"/>
        <w:adjustRightInd w:val="0"/>
        <w:ind w:firstLine="709"/>
        <w:rPr>
          <w:lang w:val="en-US"/>
        </w:rPr>
      </w:pPr>
    </w:p>
    <w:tbl>
      <w:tblPr>
        <w:tblpPr w:leftFromText="180" w:rightFromText="180" w:vertAnchor="text" w:horzAnchor="page" w:tblpX="4194" w:tblpY="2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7"/>
        <w:gridCol w:w="397"/>
        <w:gridCol w:w="397"/>
      </w:tblGrid>
      <w:tr w:rsidR="00D359BB" w:rsidRPr="00630AB3" w:rsidTr="00630AB3">
        <w:trPr>
          <w:trHeight w:val="397"/>
        </w:trPr>
        <w:tc>
          <w:tcPr>
            <w:tcW w:w="39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359BB" w:rsidRPr="00630AB3" w:rsidRDefault="00D359BB" w:rsidP="00630AB3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↑↓</w:t>
            </w:r>
          </w:p>
        </w:tc>
        <w:tc>
          <w:tcPr>
            <w:tcW w:w="39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359BB" w:rsidRPr="00630AB3" w:rsidRDefault="00D359BB" w:rsidP="00630AB3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↑</w:t>
            </w:r>
          </w:p>
        </w:tc>
        <w:tc>
          <w:tcPr>
            <w:tcW w:w="39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359BB" w:rsidRPr="00630AB3" w:rsidRDefault="00D359BB" w:rsidP="00630AB3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↑</w:t>
            </w:r>
          </w:p>
        </w:tc>
      </w:tr>
    </w:tbl>
    <w:p w:rsidR="007D0D9B" w:rsidRPr="00EA65DB" w:rsidRDefault="007D0D9B" w:rsidP="00EA65DB">
      <w:pPr>
        <w:widowControl w:val="0"/>
        <w:autoSpaceDE w:val="0"/>
        <w:autoSpaceDN w:val="0"/>
        <w:adjustRightInd w:val="0"/>
        <w:ind w:firstLine="709"/>
        <w:rPr>
          <w:lang w:val="en-US"/>
        </w:rPr>
      </w:pPr>
    </w:p>
    <w:p w:rsidR="003367E6" w:rsidRPr="00EA65DB" w:rsidRDefault="003367E6" w:rsidP="00EA65DB">
      <w:pPr>
        <w:widowControl w:val="0"/>
        <w:autoSpaceDE w:val="0"/>
        <w:autoSpaceDN w:val="0"/>
        <w:adjustRightInd w:val="0"/>
        <w:ind w:firstLine="709"/>
        <w:rPr>
          <w:lang w:val="en-US"/>
        </w:rPr>
      </w:pPr>
    </w:p>
    <w:tbl>
      <w:tblPr>
        <w:tblW w:w="0" w:type="auto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4"/>
        <w:gridCol w:w="456"/>
        <w:gridCol w:w="496"/>
        <w:gridCol w:w="516"/>
        <w:gridCol w:w="516"/>
        <w:gridCol w:w="516"/>
        <w:gridCol w:w="476"/>
        <w:gridCol w:w="496"/>
        <w:gridCol w:w="496"/>
        <w:gridCol w:w="496"/>
        <w:gridCol w:w="397"/>
      </w:tblGrid>
      <w:tr w:rsidR="000F144D" w:rsidRPr="00EA65DB" w:rsidTr="00630AB3">
        <w:trPr>
          <w:trHeight w:hRule="exact" w:val="397"/>
        </w:trPr>
        <w:tc>
          <w:tcPr>
            <w:tcW w:w="76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F144D" w:rsidRPr="00EA65DB" w:rsidRDefault="000F144D" w:rsidP="008B0E89">
            <w:pPr>
              <w:pStyle w:val="afb"/>
            </w:pPr>
          </w:p>
        </w:tc>
        <w:tc>
          <w:tcPr>
            <w:tcW w:w="45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F144D" w:rsidRPr="00630AB3" w:rsidRDefault="000F144D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K</w:t>
            </w:r>
          </w:p>
        </w:tc>
        <w:tc>
          <w:tcPr>
            <w:tcW w:w="2044" w:type="dxa"/>
            <w:gridSpan w:val="4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F144D" w:rsidRPr="00EA65DB" w:rsidRDefault="000F144D" w:rsidP="008B0E89">
            <w:pPr>
              <w:pStyle w:val="afb"/>
            </w:pPr>
            <w:r w:rsidRPr="00630AB3">
              <w:rPr>
                <w:lang w:val="en-US"/>
              </w:rPr>
              <w:t>L</w:t>
            </w:r>
          </w:p>
        </w:tc>
        <w:tc>
          <w:tcPr>
            <w:tcW w:w="2361" w:type="dxa"/>
            <w:gridSpan w:val="5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F144D" w:rsidRPr="00EA65DB" w:rsidRDefault="000F144D" w:rsidP="008B0E89">
            <w:pPr>
              <w:pStyle w:val="afb"/>
            </w:pPr>
            <w:r w:rsidRPr="00630AB3">
              <w:rPr>
                <w:lang w:val="en-US"/>
              </w:rPr>
              <w:t>M</w:t>
            </w:r>
          </w:p>
        </w:tc>
      </w:tr>
      <w:tr w:rsidR="002144AF" w:rsidRPr="00EA65DB" w:rsidTr="00630AB3">
        <w:trPr>
          <w:trHeight w:hRule="exact" w:val="397"/>
        </w:trPr>
        <w:tc>
          <w:tcPr>
            <w:tcW w:w="76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A770A6" w:rsidP="008B0E89">
            <w:pPr>
              <w:pStyle w:val="afb"/>
            </w:pPr>
            <w:r>
              <w:pict>
                <v:shape id="_x0000_i1094" type="#_x0000_t75" style="width:9.75pt;height:11.25pt">
                  <v:imagedata r:id="rId120" o:title=""/>
                </v:shape>
              </w:pict>
            </w:r>
          </w:p>
        </w:tc>
        <w:tc>
          <w:tcPr>
            <w:tcW w:w="45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630AB3" w:rsidRDefault="000F144D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1</w:t>
            </w:r>
          </w:p>
        </w:tc>
        <w:tc>
          <w:tcPr>
            <w:tcW w:w="49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630AB3" w:rsidRDefault="000F144D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2</w:t>
            </w:r>
          </w:p>
        </w:tc>
        <w:tc>
          <w:tcPr>
            <w:tcW w:w="51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2144AF" w:rsidP="008B0E89">
            <w:pPr>
              <w:pStyle w:val="afb"/>
            </w:pPr>
          </w:p>
        </w:tc>
        <w:tc>
          <w:tcPr>
            <w:tcW w:w="51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2144AF" w:rsidP="008B0E89">
            <w:pPr>
              <w:pStyle w:val="afb"/>
            </w:pPr>
          </w:p>
        </w:tc>
        <w:tc>
          <w:tcPr>
            <w:tcW w:w="51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2144AF" w:rsidP="008B0E89">
            <w:pPr>
              <w:pStyle w:val="afb"/>
            </w:pPr>
          </w:p>
        </w:tc>
        <w:tc>
          <w:tcPr>
            <w:tcW w:w="47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630AB3" w:rsidRDefault="000F144D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3</w:t>
            </w:r>
          </w:p>
        </w:tc>
        <w:tc>
          <w:tcPr>
            <w:tcW w:w="49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2144AF" w:rsidP="008B0E89">
            <w:pPr>
              <w:pStyle w:val="afb"/>
            </w:pPr>
          </w:p>
        </w:tc>
        <w:tc>
          <w:tcPr>
            <w:tcW w:w="49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2144AF" w:rsidP="008B0E89">
            <w:pPr>
              <w:pStyle w:val="afb"/>
            </w:pPr>
          </w:p>
        </w:tc>
        <w:tc>
          <w:tcPr>
            <w:tcW w:w="49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2144AF" w:rsidP="008B0E89">
            <w:pPr>
              <w:pStyle w:val="afb"/>
            </w:pPr>
          </w:p>
        </w:tc>
        <w:tc>
          <w:tcPr>
            <w:tcW w:w="39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2144AF" w:rsidP="008B0E89">
            <w:pPr>
              <w:pStyle w:val="afb"/>
            </w:pPr>
          </w:p>
        </w:tc>
      </w:tr>
      <w:tr w:rsidR="002144AF" w:rsidRPr="00EA65DB" w:rsidTr="00630AB3">
        <w:trPr>
          <w:trHeight w:hRule="exact" w:val="397"/>
        </w:trPr>
        <w:tc>
          <w:tcPr>
            <w:tcW w:w="76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0F144D" w:rsidP="008B0E89">
            <w:pPr>
              <w:pStyle w:val="afb"/>
            </w:pPr>
            <w:r w:rsidRPr="00EA65DB">
              <w:object w:dxaOrig="139" w:dyaOrig="279">
                <v:shape id="_x0000_i1095" type="#_x0000_t75" style="width:6.75pt;height:14.25pt" o:ole="">
                  <v:imagedata r:id="rId68" o:title=""/>
                </v:shape>
                <o:OLEObject Type="Embed" ProgID="Equation.3" ShapeID="_x0000_i1095" DrawAspect="Content" ObjectID="_1469463114" r:id="rId121"/>
              </w:object>
            </w:r>
          </w:p>
        </w:tc>
        <w:tc>
          <w:tcPr>
            <w:tcW w:w="45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630AB3" w:rsidRDefault="000F144D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0</w:t>
            </w:r>
          </w:p>
        </w:tc>
        <w:tc>
          <w:tcPr>
            <w:tcW w:w="49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630AB3" w:rsidRDefault="000F144D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0</w:t>
            </w:r>
          </w:p>
        </w:tc>
        <w:tc>
          <w:tcPr>
            <w:tcW w:w="51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630AB3" w:rsidRDefault="006D533A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1</w:t>
            </w:r>
          </w:p>
        </w:tc>
        <w:tc>
          <w:tcPr>
            <w:tcW w:w="51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2144AF" w:rsidP="008B0E89">
            <w:pPr>
              <w:pStyle w:val="afb"/>
            </w:pPr>
          </w:p>
        </w:tc>
        <w:tc>
          <w:tcPr>
            <w:tcW w:w="51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2144AF" w:rsidP="008B0E89">
            <w:pPr>
              <w:pStyle w:val="afb"/>
            </w:pPr>
          </w:p>
        </w:tc>
        <w:tc>
          <w:tcPr>
            <w:tcW w:w="47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630AB3" w:rsidRDefault="006D533A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0</w:t>
            </w:r>
          </w:p>
        </w:tc>
        <w:tc>
          <w:tcPr>
            <w:tcW w:w="49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630AB3" w:rsidRDefault="006D533A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1</w:t>
            </w:r>
          </w:p>
        </w:tc>
        <w:tc>
          <w:tcPr>
            <w:tcW w:w="49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2144AF" w:rsidP="008B0E89">
            <w:pPr>
              <w:pStyle w:val="afb"/>
            </w:pPr>
          </w:p>
        </w:tc>
        <w:tc>
          <w:tcPr>
            <w:tcW w:w="49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2144AF" w:rsidP="008B0E89">
            <w:pPr>
              <w:pStyle w:val="afb"/>
            </w:pPr>
          </w:p>
        </w:tc>
        <w:tc>
          <w:tcPr>
            <w:tcW w:w="39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630AB3" w:rsidRDefault="006D533A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2</w:t>
            </w:r>
          </w:p>
        </w:tc>
      </w:tr>
      <w:tr w:rsidR="002144AF" w:rsidRPr="00EA65DB" w:rsidTr="00630AB3">
        <w:trPr>
          <w:trHeight w:hRule="exact" w:val="397"/>
        </w:trPr>
        <w:tc>
          <w:tcPr>
            <w:tcW w:w="76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0F144D" w:rsidP="008B0E89">
            <w:pPr>
              <w:pStyle w:val="afb"/>
            </w:pPr>
            <w:r w:rsidRPr="00EA65DB">
              <w:object w:dxaOrig="260" w:dyaOrig="220">
                <v:shape id="_x0000_i1096" type="#_x0000_t75" style="width:12.75pt;height:11.25pt" o:ole="">
                  <v:imagedata r:id="rId29" o:title=""/>
                </v:shape>
                <o:OLEObject Type="Embed" ProgID="Equation.3" ShapeID="_x0000_i1096" DrawAspect="Content" ObjectID="_1469463115" r:id="rId122"/>
              </w:object>
            </w:r>
          </w:p>
        </w:tc>
        <w:tc>
          <w:tcPr>
            <w:tcW w:w="45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630AB3" w:rsidRDefault="000F144D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0</w:t>
            </w:r>
          </w:p>
        </w:tc>
        <w:tc>
          <w:tcPr>
            <w:tcW w:w="49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630AB3" w:rsidRDefault="000F144D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0</w:t>
            </w:r>
          </w:p>
        </w:tc>
        <w:tc>
          <w:tcPr>
            <w:tcW w:w="51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630AB3" w:rsidRDefault="006D533A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-1</w:t>
            </w:r>
          </w:p>
        </w:tc>
        <w:tc>
          <w:tcPr>
            <w:tcW w:w="51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630AB3" w:rsidRDefault="006D533A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0</w:t>
            </w:r>
          </w:p>
        </w:tc>
        <w:tc>
          <w:tcPr>
            <w:tcW w:w="51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630AB3" w:rsidRDefault="006D533A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+1</w:t>
            </w:r>
          </w:p>
        </w:tc>
        <w:tc>
          <w:tcPr>
            <w:tcW w:w="47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630AB3" w:rsidRDefault="006D533A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0</w:t>
            </w:r>
          </w:p>
        </w:tc>
        <w:tc>
          <w:tcPr>
            <w:tcW w:w="49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630AB3" w:rsidRDefault="006D533A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-1</w:t>
            </w:r>
          </w:p>
        </w:tc>
        <w:tc>
          <w:tcPr>
            <w:tcW w:w="49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630AB3" w:rsidRDefault="006D533A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0</w:t>
            </w:r>
          </w:p>
        </w:tc>
        <w:tc>
          <w:tcPr>
            <w:tcW w:w="49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630AB3" w:rsidRDefault="006D533A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t>+1</w:t>
            </w:r>
          </w:p>
        </w:tc>
        <w:tc>
          <w:tcPr>
            <w:tcW w:w="39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2144AF" w:rsidP="008B0E89">
            <w:pPr>
              <w:pStyle w:val="afb"/>
            </w:pPr>
          </w:p>
        </w:tc>
      </w:tr>
      <w:tr w:rsidR="002144AF" w:rsidRPr="00EA65DB" w:rsidTr="00630AB3">
        <w:trPr>
          <w:trHeight w:hRule="exact" w:val="397"/>
        </w:trPr>
        <w:tc>
          <w:tcPr>
            <w:tcW w:w="76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F21AC0" w:rsidP="008B0E89">
            <w:pPr>
              <w:pStyle w:val="afb"/>
            </w:pPr>
            <w:r w:rsidRPr="00EA65DB">
              <w:object w:dxaOrig="180" w:dyaOrig="220">
                <v:shape id="_x0000_i1097" type="#_x0000_t75" style="width:9pt;height:11.25pt" o:ole="">
                  <v:imagedata r:id="rId123" o:title=""/>
                </v:shape>
                <o:OLEObject Type="Embed" ProgID="Equation.3" ShapeID="_x0000_i1097" DrawAspect="Content" ObjectID="_1469463116" r:id="rId124"/>
              </w:object>
            </w:r>
          </w:p>
        </w:tc>
        <w:tc>
          <w:tcPr>
            <w:tcW w:w="45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6D533A" w:rsidP="008B0E89">
            <w:pPr>
              <w:pStyle w:val="afb"/>
            </w:pPr>
            <w:r w:rsidRPr="00EA65DB">
              <w:t>↓↑</w:t>
            </w:r>
          </w:p>
        </w:tc>
        <w:tc>
          <w:tcPr>
            <w:tcW w:w="49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235619" w:rsidP="008B0E89">
            <w:pPr>
              <w:pStyle w:val="afb"/>
            </w:pPr>
            <w:r w:rsidRPr="00EA65DB">
              <w:t>↓↑</w:t>
            </w:r>
          </w:p>
        </w:tc>
        <w:tc>
          <w:tcPr>
            <w:tcW w:w="51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235619" w:rsidP="008B0E89">
            <w:pPr>
              <w:pStyle w:val="afb"/>
            </w:pPr>
            <w:r w:rsidRPr="00EA65DB">
              <w:t>↓↑</w:t>
            </w:r>
          </w:p>
        </w:tc>
        <w:tc>
          <w:tcPr>
            <w:tcW w:w="51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235619" w:rsidP="008B0E89">
            <w:pPr>
              <w:pStyle w:val="afb"/>
            </w:pPr>
            <w:r w:rsidRPr="00EA65DB">
              <w:t>↓↑</w:t>
            </w:r>
          </w:p>
        </w:tc>
        <w:tc>
          <w:tcPr>
            <w:tcW w:w="51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235619" w:rsidP="008B0E89">
            <w:pPr>
              <w:pStyle w:val="afb"/>
            </w:pPr>
            <w:r w:rsidRPr="00EA65DB">
              <w:t>↓↑</w:t>
            </w:r>
          </w:p>
        </w:tc>
        <w:tc>
          <w:tcPr>
            <w:tcW w:w="47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235619" w:rsidP="008B0E89">
            <w:pPr>
              <w:pStyle w:val="afb"/>
            </w:pPr>
            <w:r w:rsidRPr="00EA65DB">
              <w:t>↓↑</w:t>
            </w:r>
          </w:p>
        </w:tc>
        <w:tc>
          <w:tcPr>
            <w:tcW w:w="49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235619" w:rsidP="008B0E89">
            <w:pPr>
              <w:pStyle w:val="afb"/>
            </w:pPr>
            <w:r w:rsidRPr="00EA65DB">
              <w:t>↓↑</w:t>
            </w:r>
          </w:p>
        </w:tc>
        <w:tc>
          <w:tcPr>
            <w:tcW w:w="49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235619" w:rsidP="008B0E89">
            <w:pPr>
              <w:pStyle w:val="afb"/>
            </w:pPr>
            <w:r w:rsidRPr="00EA65DB">
              <w:t>↓↑</w:t>
            </w:r>
          </w:p>
        </w:tc>
        <w:tc>
          <w:tcPr>
            <w:tcW w:w="49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235619" w:rsidP="008B0E89">
            <w:pPr>
              <w:pStyle w:val="afb"/>
            </w:pPr>
            <w:r w:rsidRPr="00EA65DB">
              <w:t>↓↑</w:t>
            </w:r>
          </w:p>
        </w:tc>
        <w:tc>
          <w:tcPr>
            <w:tcW w:w="39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2144AF" w:rsidP="008B0E89">
            <w:pPr>
              <w:pStyle w:val="afb"/>
            </w:pPr>
          </w:p>
        </w:tc>
      </w:tr>
      <w:tr w:rsidR="002144AF" w:rsidRPr="00EA65DB" w:rsidTr="00630AB3">
        <w:trPr>
          <w:trHeight w:hRule="exact" w:val="397"/>
        </w:trPr>
        <w:tc>
          <w:tcPr>
            <w:tcW w:w="76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2144AF" w:rsidP="008B0E89">
            <w:pPr>
              <w:pStyle w:val="afb"/>
            </w:pPr>
          </w:p>
        </w:tc>
        <w:tc>
          <w:tcPr>
            <w:tcW w:w="45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630AB3" w:rsidRDefault="008E782F" w:rsidP="008B0E89">
            <w:pPr>
              <w:pStyle w:val="afb"/>
              <w:rPr>
                <w:lang w:val="en-US"/>
              </w:rPr>
            </w:pPr>
            <w:r w:rsidRPr="00630AB3">
              <w:rPr>
                <w:lang w:val="en-US"/>
              </w:rPr>
              <w:object w:dxaOrig="400" w:dyaOrig="320">
                <v:shape id="_x0000_i1098" type="#_x0000_t75" style="width:20.25pt;height:15.75pt" o:ole="">
                  <v:imagedata r:id="rId125" o:title=""/>
                </v:shape>
                <o:OLEObject Type="Embed" ProgID="Equation.3" ShapeID="_x0000_i1098" DrawAspect="Content" ObjectID="_1469463117" r:id="rId126"/>
              </w:object>
            </w:r>
          </w:p>
        </w:tc>
        <w:tc>
          <w:tcPr>
            <w:tcW w:w="49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A770A6" w:rsidP="008B0E89">
            <w:pPr>
              <w:pStyle w:val="afb"/>
            </w:pPr>
            <w:r>
              <w:pict>
                <v:shape id="_x0000_i1099" type="#_x0000_t75" style="width:21.75pt;height:15.75pt">
                  <v:imagedata r:id="rId127" o:title=""/>
                </v:shape>
              </w:pict>
            </w:r>
          </w:p>
        </w:tc>
        <w:tc>
          <w:tcPr>
            <w:tcW w:w="51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8E782F" w:rsidP="008B0E89">
            <w:pPr>
              <w:pStyle w:val="afb"/>
            </w:pPr>
            <w:r w:rsidRPr="00EA65DB">
              <w:object w:dxaOrig="460" w:dyaOrig="380">
                <v:shape id="_x0000_i1100" type="#_x0000_t75" style="width:23.25pt;height:18.75pt" o:ole="">
                  <v:imagedata r:id="rId128" o:title=""/>
                </v:shape>
                <o:OLEObject Type="Embed" ProgID="Equation.3" ShapeID="_x0000_i1100" DrawAspect="Content" ObjectID="_1469463118" r:id="rId129"/>
              </w:object>
            </w:r>
          </w:p>
        </w:tc>
        <w:tc>
          <w:tcPr>
            <w:tcW w:w="51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A770A6" w:rsidP="008B0E89">
            <w:pPr>
              <w:pStyle w:val="afb"/>
            </w:pPr>
            <w:r>
              <w:pict>
                <v:shape id="_x0000_i1101" type="#_x0000_t75" style="width:23.25pt;height:20.25pt">
                  <v:imagedata r:id="rId130" o:title=""/>
                </v:shape>
              </w:pict>
            </w:r>
          </w:p>
        </w:tc>
        <w:tc>
          <w:tcPr>
            <w:tcW w:w="51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8E782F" w:rsidP="008B0E89">
            <w:pPr>
              <w:pStyle w:val="afb"/>
            </w:pPr>
            <w:r w:rsidRPr="00EA65DB">
              <w:object w:dxaOrig="460" w:dyaOrig="360">
                <v:shape id="_x0000_i1102" type="#_x0000_t75" style="width:23.25pt;height:18pt" o:ole="">
                  <v:imagedata r:id="rId131" o:title=""/>
                </v:shape>
                <o:OLEObject Type="Embed" ProgID="Equation.3" ShapeID="_x0000_i1102" DrawAspect="Content" ObjectID="_1469463119" r:id="rId132"/>
              </w:object>
            </w:r>
          </w:p>
        </w:tc>
        <w:tc>
          <w:tcPr>
            <w:tcW w:w="47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7A136F" w:rsidP="008B0E89">
            <w:pPr>
              <w:pStyle w:val="afb"/>
            </w:pPr>
            <w:r w:rsidRPr="00EA65DB">
              <w:object w:dxaOrig="420" w:dyaOrig="320">
                <v:shape id="_x0000_i1103" type="#_x0000_t75" style="width:21pt;height:15.75pt" o:ole="">
                  <v:imagedata r:id="rId133" o:title=""/>
                </v:shape>
                <o:OLEObject Type="Embed" ProgID="Equation.3" ShapeID="_x0000_i1103" DrawAspect="Content" ObjectID="_1469463120" r:id="rId134"/>
              </w:object>
            </w:r>
          </w:p>
        </w:tc>
        <w:tc>
          <w:tcPr>
            <w:tcW w:w="49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7A136F" w:rsidP="008B0E89">
            <w:pPr>
              <w:pStyle w:val="afb"/>
            </w:pPr>
            <w:r w:rsidRPr="00EA65DB">
              <w:object w:dxaOrig="440" w:dyaOrig="380">
                <v:shape id="_x0000_i1104" type="#_x0000_t75" style="width:21.75pt;height:18.75pt" o:ole="">
                  <v:imagedata r:id="rId135" o:title=""/>
                </v:shape>
                <o:OLEObject Type="Embed" ProgID="Equation.3" ShapeID="_x0000_i1104" DrawAspect="Content" ObjectID="_1469463121" r:id="rId136"/>
              </w:object>
            </w:r>
          </w:p>
        </w:tc>
        <w:tc>
          <w:tcPr>
            <w:tcW w:w="49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7A136F" w:rsidP="008B0E89">
            <w:pPr>
              <w:pStyle w:val="afb"/>
            </w:pPr>
            <w:r w:rsidRPr="00EA65DB">
              <w:object w:dxaOrig="440" w:dyaOrig="400">
                <v:shape id="_x0000_i1105" type="#_x0000_t75" style="width:21.75pt;height:20.25pt" o:ole="">
                  <v:imagedata r:id="rId137" o:title=""/>
                </v:shape>
                <o:OLEObject Type="Embed" ProgID="Equation.3" ShapeID="_x0000_i1105" DrawAspect="Content" ObjectID="_1469463122" r:id="rId138"/>
              </w:object>
            </w:r>
          </w:p>
        </w:tc>
        <w:tc>
          <w:tcPr>
            <w:tcW w:w="49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7A136F" w:rsidP="008B0E89">
            <w:pPr>
              <w:pStyle w:val="afb"/>
            </w:pPr>
            <w:r w:rsidRPr="00EA65DB">
              <w:object w:dxaOrig="440" w:dyaOrig="360">
                <v:shape id="_x0000_i1106" type="#_x0000_t75" style="width:21.75pt;height:18pt" o:ole="">
                  <v:imagedata r:id="rId139" o:title=""/>
                </v:shape>
                <o:OLEObject Type="Embed" ProgID="Equation.3" ShapeID="_x0000_i1106" DrawAspect="Content" ObjectID="_1469463123" r:id="rId140"/>
              </w:object>
            </w:r>
          </w:p>
        </w:tc>
        <w:tc>
          <w:tcPr>
            <w:tcW w:w="39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4AF" w:rsidRPr="00EA65DB" w:rsidRDefault="002144AF" w:rsidP="008B0E89">
            <w:pPr>
              <w:pStyle w:val="afb"/>
            </w:pPr>
          </w:p>
        </w:tc>
      </w:tr>
    </w:tbl>
    <w:p w:rsidR="008B0E89" w:rsidRDefault="008B0E89" w:rsidP="00EA65DB">
      <w:pPr>
        <w:widowControl w:val="0"/>
        <w:autoSpaceDE w:val="0"/>
        <w:autoSpaceDN w:val="0"/>
        <w:adjustRightInd w:val="0"/>
        <w:ind w:firstLine="709"/>
      </w:pPr>
    </w:p>
    <w:p w:rsidR="009325E4" w:rsidRPr="00EA65DB" w:rsidRDefault="008B0E89" w:rsidP="00EA65DB">
      <w:pPr>
        <w:widowControl w:val="0"/>
        <w:autoSpaceDE w:val="0"/>
        <w:autoSpaceDN w:val="0"/>
        <w:adjustRightInd w:val="0"/>
        <w:ind w:firstLine="709"/>
      </w:pPr>
      <w:r>
        <w:br w:type="page"/>
      </w:r>
      <w:r w:rsidR="001A3F22" w:rsidRPr="00EA65DB">
        <w:t>К</w:t>
      </w:r>
      <w:r w:rsidR="009325E4" w:rsidRPr="00EA65DB">
        <w:t xml:space="preserve">оличество неспаренных электронов на внешнем уровне определяет </w:t>
      </w:r>
      <w:r w:rsidR="00B72645" w:rsidRPr="00EA65DB">
        <w:t xml:space="preserve">валентность элемента, </w:t>
      </w:r>
      <w:r w:rsidR="00EA65DB" w:rsidRPr="00EA65DB">
        <w:t xml:space="preserve">т.е. </w:t>
      </w:r>
      <w:r w:rsidR="00B72645" w:rsidRPr="00EA65DB">
        <w:t>способность образовывать химические связи с другими атомами</w:t>
      </w:r>
      <w:r w:rsidR="00EA65DB" w:rsidRPr="00EA65DB">
        <w:t xml:space="preserve">. </w:t>
      </w:r>
      <w:r w:rsidR="00B72645" w:rsidRPr="00EA65DB">
        <w:t>В большинстве случаев, но не всегда</w:t>
      </w:r>
      <w:r w:rsidR="00EA65DB" w:rsidRPr="00EA65DB">
        <w:t xml:space="preserve">. </w:t>
      </w:r>
    </w:p>
    <w:p w:rsidR="009D04EB" w:rsidRPr="00EA65DB" w:rsidRDefault="00C0512F" w:rsidP="00EA65DB">
      <w:pPr>
        <w:widowControl w:val="0"/>
        <w:autoSpaceDE w:val="0"/>
        <w:autoSpaceDN w:val="0"/>
        <w:adjustRightInd w:val="0"/>
        <w:ind w:firstLine="709"/>
      </w:pPr>
      <w:r w:rsidRPr="00EA65DB">
        <w:object w:dxaOrig="460" w:dyaOrig="360">
          <v:shape id="_x0000_i1107" type="#_x0000_t75" style="width:23.25pt;height:18pt" o:ole="">
            <v:imagedata r:id="rId141" o:title=""/>
          </v:shape>
          <o:OLEObject Type="Embed" ProgID="Equation.3" ShapeID="_x0000_i1107" DrawAspect="Content" ObjectID="_1469463124" r:id="rId142"/>
        </w:object>
      </w:r>
      <w:r w:rsidR="00EA65DB" w:rsidRPr="00EA65DB">
        <w:t xml:space="preserve"> </w:t>
      </w:r>
      <w:r w:rsidR="009D04EB" w:rsidRPr="00EA65DB">
        <w:t xml:space="preserve">5 </w:t>
      </w:r>
      <w:r w:rsidR="009D04EB" w:rsidRPr="00EA65DB">
        <w:object w:dxaOrig="420" w:dyaOrig="320">
          <v:shape id="_x0000_i1108" type="#_x0000_t75" style="width:21pt;height:15.75pt" o:ole="">
            <v:imagedata r:id="rId143" o:title=""/>
          </v:shape>
          <o:OLEObject Type="Embed" ProgID="Equation.3" ShapeID="_x0000_i1108" DrawAspect="Content" ObjectID="_1469463125" r:id="rId144"/>
        </w:object>
      </w:r>
      <w:r w:rsidR="00EA65DB" w:rsidRPr="00EA65DB">
        <w:t xml:space="preserve"> </w:t>
      </w:r>
      <w:r w:rsidR="00D70F7A" w:rsidRPr="00EA65DB">
        <w:object w:dxaOrig="520" w:dyaOrig="360">
          <v:shape id="_x0000_i1109" type="#_x0000_t75" style="width:26.25pt;height:18pt" o:ole="">
            <v:imagedata r:id="rId145" o:title=""/>
          </v:shape>
          <o:OLEObject Type="Embed" ProgID="Equation.3" ShapeID="_x0000_i1109" DrawAspect="Content" ObjectID="_1469463126" r:id="rId146"/>
        </w:object>
      </w:r>
      <w:r w:rsidR="00EA65DB" w:rsidRPr="00EA65DB">
        <w:t xml:space="preserve"> </w:t>
      </w:r>
      <w:r w:rsidR="00D70F7A" w:rsidRPr="00EA65DB">
        <w:t xml:space="preserve">4 </w:t>
      </w:r>
      <w:r w:rsidR="00D70F7A" w:rsidRPr="00EA65DB">
        <w:object w:dxaOrig="440" w:dyaOrig="320">
          <v:shape id="_x0000_i1110" type="#_x0000_t75" style="width:21.75pt;height:15.75pt" o:ole="">
            <v:imagedata r:id="rId147" o:title=""/>
          </v:shape>
          <o:OLEObject Type="Embed" ProgID="Equation.3" ShapeID="_x0000_i1110" DrawAspect="Content" ObjectID="_1469463127" r:id="rId148"/>
        </w:object>
      </w:r>
    </w:p>
    <w:p w:rsidR="009D04EB" w:rsidRPr="00EA65DB" w:rsidRDefault="009D04EB" w:rsidP="00EA65DB">
      <w:pPr>
        <w:widowControl w:val="0"/>
        <w:autoSpaceDE w:val="0"/>
        <w:autoSpaceDN w:val="0"/>
        <w:adjustRightInd w:val="0"/>
        <w:ind w:firstLine="709"/>
      </w:pPr>
      <w:r w:rsidRPr="00EA65DB">
        <w:t xml:space="preserve">4 </w:t>
      </w:r>
      <w:r w:rsidRPr="00EA65DB">
        <w:object w:dxaOrig="1240" w:dyaOrig="320">
          <v:shape id="_x0000_i1111" type="#_x0000_t75" style="width:62.25pt;height:15.75pt" o:ole="">
            <v:imagedata r:id="rId149" o:title=""/>
          </v:shape>
          <o:OLEObject Type="Embed" ProgID="Equation.3" ShapeID="_x0000_i1111" DrawAspect="Content" ObjectID="_1469463128" r:id="rId150"/>
        </w:object>
      </w:r>
      <w:r w:rsidR="00EA65DB" w:rsidRPr="00EA65DB">
        <w:t xml:space="preserve"> </w:t>
      </w:r>
      <w:r w:rsidR="00D70F7A" w:rsidRPr="00EA65DB">
        <w:t>3</w:t>
      </w:r>
      <w:r w:rsidR="006233CC" w:rsidRPr="00EA65DB">
        <w:t xml:space="preserve"> </w:t>
      </w:r>
      <w:r w:rsidR="00D70F7A" w:rsidRPr="00EA65DB">
        <w:object w:dxaOrig="1240" w:dyaOrig="320">
          <v:shape id="_x0000_i1112" type="#_x0000_t75" style="width:62.25pt;height:15.75pt" o:ole="">
            <v:imagedata r:id="rId151" o:title=""/>
          </v:shape>
          <o:OLEObject Type="Embed" ProgID="Equation.3" ShapeID="_x0000_i1112" DrawAspect="Content" ObjectID="_1469463129" r:id="rId152"/>
        </w:object>
      </w:r>
      <w:r w:rsidR="00C3384B" w:rsidRPr="00EA65DB">
        <w:t xml:space="preserve"> </w:t>
      </w:r>
    </w:p>
    <w:p w:rsidR="00D70F7A" w:rsidRPr="00EA65DB" w:rsidRDefault="009D04EB" w:rsidP="00EA65DB">
      <w:pPr>
        <w:widowControl w:val="0"/>
        <w:autoSpaceDE w:val="0"/>
        <w:autoSpaceDN w:val="0"/>
        <w:adjustRightInd w:val="0"/>
        <w:ind w:firstLine="709"/>
      </w:pPr>
      <w:r w:rsidRPr="00EA65DB">
        <w:t xml:space="preserve">3 </w:t>
      </w:r>
      <w:r w:rsidRPr="00EA65DB">
        <w:object w:dxaOrig="1240" w:dyaOrig="320">
          <v:shape id="_x0000_i1113" type="#_x0000_t75" style="width:62.25pt;height:15.75pt" o:ole="">
            <v:imagedata r:id="rId151" o:title=""/>
          </v:shape>
          <o:OLEObject Type="Embed" ProgID="Equation.3" ShapeID="_x0000_i1113" DrawAspect="Content" ObjectID="_1469463130" r:id="rId153"/>
        </w:object>
      </w:r>
      <w:r w:rsidR="00EA65DB" w:rsidRPr="00EA65DB">
        <w:t xml:space="preserve"> </w:t>
      </w:r>
      <w:r w:rsidR="00D70F7A" w:rsidRPr="00EA65DB">
        <w:t xml:space="preserve">2 </w:t>
      </w:r>
      <w:r w:rsidR="00D70F7A" w:rsidRPr="00EA65DB">
        <w:object w:dxaOrig="840" w:dyaOrig="320">
          <v:shape id="_x0000_i1114" type="#_x0000_t75" style="width:42pt;height:15.75pt" o:ole="">
            <v:imagedata r:id="rId154" o:title=""/>
          </v:shape>
          <o:OLEObject Type="Embed" ProgID="Equation.3" ShapeID="_x0000_i1114" DrawAspect="Content" ObjectID="_1469463131" r:id="rId155"/>
        </w:object>
      </w:r>
    </w:p>
    <w:p w:rsidR="00D70F7A" w:rsidRPr="00EA65DB" w:rsidRDefault="009D04EB" w:rsidP="00EA65DB">
      <w:pPr>
        <w:widowControl w:val="0"/>
        <w:autoSpaceDE w:val="0"/>
        <w:autoSpaceDN w:val="0"/>
        <w:adjustRightInd w:val="0"/>
        <w:ind w:firstLine="709"/>
      </w:pPr>
      <w:r w:rsidRPr="00EA65DB">
        <w:t xml:space="preserve">2 </w:t>
      </w:r>
      <w:r w:rsidRPr="00EA65DB">
        <w:object w:dxaOrig="840" w:dyaOrig="320">
          <v:shape id="_x0000_i1115" type="#_x0000_t75" style="width:42pt;height:15.75pt" o:ole="">
            <v:imagedata r:id="rId154" o:title=""/>
          </v:shape>
          <o:OLEObject Type="Embed" ProgID="Equation.3" ShapeID="_x0000_i1115" DrawAspect="Content" ObjectID="_1469463132" r:id="rId156"/>
        </w:object>
      </w:r>
      <w:r w:rsidR="00EA65DB" w:rsidRPr="00EA65DB">
        <w:t xml:space="preserve"> </w:t>
      </w:r>
      <w:r w:rsidR="00D70F7A" w:rsidRPr="00EA65DB">
        <w:t xml:space="preserve">1 </w:t>
      </w:r>
      <w:r w:rsidR="00D70F7A" w:rsidRPr="00EA65DB">
        <w:object w:dxaOrig="400" w:dyaOrig="320">
          <v:shape id="_x0000_i1116" type="#_x0000_t75" style="width:20.25pt;height:15.75pt" o:ole="">
            <v:imagedata r:id="rId157" o:title=""/>
          </v:shape>
          <o:OLEObject Type="Embed" ProgID="Equation.3" ShapeID="_x0000_i1116" DrawAspect="Content" ObjectID="_1469463133" r:id="rId158"/>
        </w:object>
      </w:r>
    </w:p>
    <w:p w:rsidR="009D04EB" w:rsidRPr="00EA65DB" w:rsidRDefault="009D04EB" w:rsidP="00EA65DB">
      <w:pPr>
        <w:widowControl w:val="0"/>
        <w:autoSpaceDE w:val="0"/>
        <w:autoSpaceDN w:val="0"/>
        <w:adjustRightInd w:val="0"/>
        <w:ind w:firstLine="709"/>
      </w:pPr>
      <w:r w:rsidRPr="00EA65DB">
        <w:t xml:space="preserve">1 </w:t>
      </w:r>
      <w:r w:rsidRPr="00EA65DB">
        <w:object w:dxaOrig="400" w:dyaOrig="320">
          <v:shape id="_x0000_i1117" type="#_x0000_t75" style="width:20.25pt;height:15.75pt" o:ole="">
            <v:imagedata r:id="rId157" o:title=""/>
          </v:shape>
          <o:OLEObject Type="Embed" ProgID="Equation.3" ShapeID="_x0000_i1117" DrawAspect="Content" ObjectID="_1469463134" r:id="rId159"/>
        </w:object>
      </w:r>
    </w:p>
    <w:p w:rsidR="00DA7456" w:rsidRPr="00EA65DB" w:rsidRDefault="0083468E" w:rsidP="00EA65DB">
      <w:pPr>
        <w:widowControl w:val="0"/>
        <w:autoSpaceDE w:val="0"/>
        <w:autoSpaceDN w:val="0"/>
        <w:adjustRightInd w:val="0"/>
        <w:ind w:firstLine="709"/>
      </w:pPr>
      <w:r w:rsidRPr="00EA65DB">
        <w:t xml:space="preserve">Периодический закон </w:t>
      </w:r>
      <w:r w:rsidR="00953AE8" w:rsidRPr="00EA65DB">
        <w:t>(</w:t>
      </w:r>
      <w:r w:rsidRPr="00EA65DB">
        <w:t>1869 г</w:t>
      </w:r>
      <w:r w:rsidR="00EA65DB" w:rsidRPr="00EA65DB">
        <w:t xml:space="preserve">): </w:t>
      </w:r>
      <w:r w:rsidRPr="00EA65DB">
        <w:t xml:space="preserve">свойства простых тел, а также свойства и формы соединений элементов находятся </w:t>
      </w:r>
      <w:r w:rsidR="003C10F0" w:rsidRPr="00EA65DB">
        <w:t>в периодической зависимости от величины атом</w:t>
      </w:r>
      <w:r w:rsidR="00032CE8" w:rsidRPr="00EA65DB">
        <w:t>ных</w:t>
      </w:r>
      <w:r w:rsidR="003C10F0" w:rsidRPr="00EA65DB">
        <w:t xml:space="preserve"> весов элементов</w:t>
      </w:r>
      <w:r w:rsidR="00EA65DB" w:rsidRPr="00EA65DB">
        <w:t xml:space="preserve">. </w:t>
      </w:r>
    </w:p>
    <w:p w:rsidR="003C10F0" w:rsidRPr="00EA65DB" w:rsidRDefault="003C10F0" w:rsidP="00EA65DB">
      <w:pPr>
        <w:widowControl w:val="0"/>
        <w:autoSpaceDE w:val="0"/>
        <w:autoSpaceDN w:val="0"/>
        <w:adjustRightInd w:val="0"/>
        <w:ind w:firstLine="709"/>
      </w:pPr>
      <w:r w:rsidRPr="00EA65DB">
        <w:t xml:space="preserve">До появления сведений о </w:t>
      </w:r>
      <w:r w:rsidR="00032CE8" w:rsidRPr="00EA65DB">
        <w:t>сложном строении атома основной характеристикой элемента служил атомный вес (</w:t>
      </w:r>
      <w:r w:rsidR="00F33EF4" w:rsidRPr="00EA65DB">
        <w:t>относительная атомная масса</w:t>
      </w:r>
      <w:r w:rsidR="00EA65DB" w:rsidRPr="00EA65DB">
        <w:t xml:space="preserve">). </w:t>
      </w:r>
      <w:r w:rsidR="00D66D8F" w:rsidRPr="00EA65DB">
        <w:t>Р</w:t>
      </w:r>
      <w:r w:rsidR="00F33EF4" w:rsidRPr="00EA65DB">
        <w:t xml:space="preserve">азвитие теории строения атома привело к установлению того факта, что главной характеристикой атома является </w:t>
      </w:r>
      <w:r w:rsidR="00953AE8" w:rsidRPr="00EA65DB">
        <w:t>положительный заряд ядра</w:t>
      </w:r>
      <w:r w:rsidR="00EA65DB" w:rsidRPr="00EA65DB">
        <w:t xml:space="preserve">. </w:t>
      </w:r>
    </w:p>
    <w:p w:rsidR="00953AE8" w:rsidRPr="00EA65DB" w:rsidRDefault="00953AE8" w:rsidP="00EA65DB">
      <w:pPr>
        <w:widowControl w:val="0"/>
        <w:autoSpaceDE w:val="0"/>
        <w:autoSpaceDN w:val="0"/>
        <w:adjustRightInd w:val="0"/>
        <w:ind w:firstLine="709"/>
      </w:pPr>
      <w:r w:rsidRPr="00EA65DB">
        <w:t>В современной формулировке периодический закон звучит</w:t>
      </w:r>
      <w:r w:rsidR="00EA65DB" w:rsidRPr="00EA65DB">
        <w:t xml:space="preserve">: </w:t>
      </w:r>
      <w:r w:rsidR="00485C6A" w:rsidRPr="00EA65DB">
        <w:t>свойства химических элементов, а также формулы и свойства образуемых ими соединений находятся в периодической зависимости от величины заряда ядер их атомов</w:t>
      </w:r>
      <w:r w:rsidR="00EA65DB" w:rsidRPr="00EA65DB">
        <w:t xml:space="preserve">. </w:t>
      </w:r>
    </w:p>
    <w:p w:rsidR="00485C6A" w:rsidRPr="00EA65DB" w:rsidRDefault="005F2661" w:rsidP="00EA65DB">
      <w:pPr>
        <w:widowControl w:val="0"/>
        <w:autoSpaceDE w:val="0"/>
        <w:autoSpaceDN w:val="0"/>
        <w:adjustRightInd w:val="0"/>
        <w:ind w:firstLine="709"/>
      </w:pPr>
      <w:r w:rsidRPr="00EA65DB">
        <w:t xml:space="preserve">Физической основой структуры периодической системы элементов служит определённая последовательность </w:t>
      </w:r>
      <w:r w:rsidR="00F21B98" w:rsidRPr="00EA65DB">
        <w:t>формирования электронных конфигураций атомов по мере роста</w:t>
      </w:r>
      <w:r w:rsidR="00021569" w:rsidRPr="00EA65DB">
        <w:t xml:space="preserve"> порядкового номера элемента</w:t>
      </w:r>
      <w:r w:rsidR="00EA65DB" w:rsidRPr="00EA65DB">
        <w:t xml:space="preserve">. </w:t>
      </w:r>
    </w:p>
    <w:p w:rsidR="00021569" w:rsidRPr="00EA65DB" w:rsidRDefault="00021569" w:rsidP="00EA65DB">
      <w:pPr>
        <w:widowControl w:val="0"/>
        <w:autoSpaceDE w:val="0"/>
        <w:autoSpaceDN w:val="0"/>
        <w:adjustRightInd w:val="0"/>
        <w:ind w:firstLine="709"/>
      </w:pPr>
      <w:r w:rsidRPr="00EA65DB">
        <w:t xml:space="preserve">В зависимости от </w:t>
      </w:r>
      <w:r w:rsidR="00595F5E" w:rsidRPr="00EA65DB">
        <w:t>того,</w:t>
      </w:r>
      <w:r w:rsidRPr="00EA65DB">
        <w:t xml:space="preserve"> какой энергетический подуровень заполняется электронами последним, различают 4 типа элементов</w:t>
      </w:r>
      <w:r w:rsidR="00EA65DB" w:rsidRPr="00EA65DB">
        <w:t xml:space="preserve">: </w:t>
      </w:r>
    </w:p>
    <w:p w:rsidR="00021569" w:rsidRPr="00EA65DB" w:rsidRDefault="00662BCB" w:rsidP="00EA65DB">
      <w:pPr>
        <w:widowControl w:val="0"/>
        <w:autoSpaceDE w:val="0"/>
        <w:autoSpaceDN w:val="0"/>
        <w:adjustRightInd w:val="0"/>
        <w:ind w:firstLine="709"/>
      </w:pPr>
      <w:r w:rsidRPr="00EA65DB">
        <w:rPr>
          <w:lang w:val="en-US"/>
        </w:rPr>
        <w:object w:dxaOrig="180" w:dyaOrig="220">
          <v:shape id="_x0000_i1118" type="#_x0000_t75" style="width:9pt;height:11.25pt" o:ole="">
            <v:imagedata r:id="rId160" o:title=""/>
          </v:shape>
          <o:OLEObject Type="Embed" ProgID="Equation.3" ShapeID="_x0000_i1118" DrawAspect="Content" ObjectID="_1469463135" r:id="rId161"/>
        </w:object>
      </w:r>
      <w:r w:rsidRPr="00EA65DB">
        <w:t xml:space="preserve"> – элементы (последним заполняется </w:t>
      </w:r>
      <w:r w:rsidRPr="00EA65DB">
        <w:rPr>
          <w:lang w:val="en-US"/>
        </w:rPr>
        <w:object w:dxaOrig="180" w:dyaOrig="220">
          <v:shape id="_x0000_i1119" type="#_x0000_t75" style="width:9pt;height:11.25pt" o:ole="">
            <v:imagedata r:id="rId160" o:title=""/>
          </v:shape>
          <o:OLEObject Type="Embed" ProgID="Equation.3" ShapeID="_x0000_i1119" DrawAspect="Content" ObjectID="_1469463136" r:id="rId162"/>
        </w:object>
      </w:r>
      <w:r w:rsidRPr="00EA65DB">
        <w:t>-подуровень внешнего энергетического уровня</w:t>
      </w:r>
      <w:r w:rsidR="00EA65DB" w:rsidRPr="00EA65DB">
        <w:t xml:space="preserve">) </w:t>
      </w:r>
    </w:p>
    <w:p w:rsidR="00662BCB" w:rsidRPr="00EA65DB" w:rsidRDefault="00B237D4" w:rsidP="00EA65DB">
      <w:pPr>
        <w:widowControl w:val="0"/>
        <w:autoSpaceDE w:val="0"/>
        <w:autoSpaceDN w:val="0"/>
        <w:adjustRightInd w:val="0"/>
        <w:ind w:firstLine="709"/>
      </w:pPr>
      <w:r w:rsidRPr="00EA65DB">
        <w:object w:dxaOrig="240" w:dyaOrig="260">
          <v:shape id="_x0000_i1120" type="#_x0000_t75" style="width:12pt;height:12.75pt" o:ole="">
            <v:imagedata r:id="rId163" o:title=""/>
          </v:shape>
          <o:OLEObject Type="Embed" ProgID="Equation.3" ShapeID="_x0000_i1120" DrawAspect="Content" ObjectID="_1469463137" r:id="rId164"/>
        </w:object>
      </w:r>
      <w:r w:rsidR="00662BCB" w:rsidRPr="00EA65DB">
        <w:t xml:space="preserve"> – элементы (</w:t>
      </w:r>
      <w:r w:rsidRPr="00EA65DB">
        <w:t xml:space="preserve">последним заполняется </w:t>
      </w:r>
      <w:r w:rsidRPr="00EA65DB">
        <w:object w:dxaOrig="240" w:dyaOrig="260">
          <v:shape id="_x0000_i1121" type="#_x0000_t75" style="width:12pt;height:12.75pt" o:ole="">
            <v:imagedata r:id="rId165" o:title=""/>
          </v:shape>
          <o:OLEObject Type="Embed" ProgID="Equation.3" ShapeID="_x0000_i1121" DrawAspect="Content" ObjectID="_1469463138" r:id="rId166"/>
        </w:object>
      </w:r>
      <w:r w:rsidRPr="00EA65DB">
        <w:t>-подуровень внешнего энергетического уровня</w:t>
      </w:r>
      <w:r w:rsidR="00EA65DB" w:rsidRPr="00EA65DB">
        <w:t xml:space="preserve">) </w:t>
      </w:r>
    </w:p>
    <w:p w:rsidR="00B237D4" w:rsidRPr="00EA65DB" w:rsidRDefault="00CC3C24" w:rsidP="00EA65DB">
      <w:pPr>
        <w:widowControl w:val="0"/>
        <w:autoSpaceDE w:val="0"/>
        <w:autoSpaceDN w:val="0"/>
        <w:adjustRightInd w:val="0"/>
        <w:ind w:firstLine="709"/>
      </w:pPr>
      <w:r w:rsidRPr="00EA65DB">
        <w:object w:dxaOrig="220" w:dyaOrig="279">
          <v:shape id="_x0000_i1122" type="#_x0000_t75" style="width:11.25pt;height:14.25pt" o:ole="">
            <v:imagedata r:id="rId167" o:title=""/>
          </v:shape>
          <o:OLEObject Type="Embed" ProgID="Equation.3" ShapeID="_x0000_i1122" DrawAspect="Content" ObjectID="_1469463139" r:id="rId168"/>
        </w:object>
      </w:r>
      <w:r w:rsidR="00B237D4" w:rsidRPr="00EA65DB">
        <w:t xml:space="preserve"> – элементы (последним заполняется </w:t>
      </w:r>
      <w:r w:rsidR="00013701" w:rsidRPr="00EA65DB">
        <w:object w:dxaOrig="220" w:dyaOrig="279">
          <v:shape id="_x0000_i1123" type="#_x0000_t75" style="width:11.25pt;height:14.25pt" o:ole="">
            <v:imagedata r:id="rId167" o:title=""/>
          </v:shape>
          <o:OLEObject Type="Embed" ProgID="Equation.3" ShapeID="_x0000_i1123" DrawAspect="Content" ObjectID="_1469463140" r:id="rId169"/>
        </w:object>
      </w:r>
      <w:r w:rsidR="00B237D4" w:rsidRPr="00EA65DB">
        <w:t xml:space="preserve">-подуровень </w:t>
      </w:r>
      <w:r w:rsidR="00013701" w:rsidRPr="00EA65DB">
        <w:t xml:space="preserve">предпоследнего </w:t>
      </w:r>
      <w:r w:rsidR="00B237D4" w:rsidRPr="00EA65DB">
        <w:t>энергетического уровня</w:t>
      </w:r>
      <w:r w:rsidR="00EA65DB" w:rsidRPr="00EA65DB">
        <w:t xml:space="preserve">) </w:t>
      </w:r>
    </w:p>
    <w:p w:rsidR="00013701" w:rsidRPr="00EA65DB" w:rsidRDefault="00B603D0" w:rsidP="00EA65DB">
      <w:pPr>
        <w:widowControl w:val="0"/>
        <w:autoSpaceDE w:val="0"/>
        <w:autoSpaceDN w:val="0"/>
        <w:adjustRightInd w:val="0"/>
        <w:ind w:firstLine="709"/>
      </w:pPr>
      <w:r w:rsidRPr="00EA65DB">
        <w:object w:dxaOrig="240" w:dyaOrig="320">
          <v:shape id="_x0000_i1124" type="#_x0000_t75" style="width:12pt;height:15.75pt" o:ole="">
            <v:imagedata r:id="rId170" o:title=""/>
          </v:shape>
          <o:OLEObject Type="Embed" ProgID="Equation.3" ShapeID="_x0000_i1124" DrawAspect="Content" ObjectID="_1469463141" r:id="rId171"/>
        </w:object>
      </w:r>
      <w:r w:rsidR="00013701" w:rsidRPr="00EA65DB">
        <w:t xml:space="preserve"> – элементы (последним заполняется </w:t>
      </w:r>
      <w:r w:rsidR="00CC3C24" w:rsidRPr="00EA65DB">
        <w:object w:dxaOrig="240" w:dyaOrig="320">
          <v:shape id="_x0000_i1125" type="#_x0000_t75" style="width:12pt;height:15.75pt" o:ole="">
            <v:imagedata r:id="rId170" o:title=""/>
          </v:shape>
          <o:OLEObject Type="Embed" ProgID="Equation.3" ShapeID="_x0000_i1125" DrawAspect="Content" ObjectID="_1469463142" r:id="rId172"/>
        </w:object>
      </w:r>
      <w:r w:rsidR="00013701" w:rsidRPr="00EA65DB">
        <w:t xml:space="preserve">-подуровень </w:t>
      </w:r>
      <w:r w:rsidR="00CC3C24" w:rsidRPr="00EA65DB">
        <w:t xml:space="preserve">3-го снаружи </w:t>
      </w:r>
      <w:r w:rsidR="00013701" w:rsidRPr="00EA65DB">
        <w:t>энергетического уровня</w:t>
      </w:r>
      <w:r w:rsidR="00EA65DB" w:rsidRPr="00EA65DB">
        <w:t xml:space="preserve">). </w:t>
      </w:r>
    </w:p>
    <w:p w:rsidR="00CC3C24" w:rsidRPr="00EA65DB" w:rsidRDefault="00B603D0" w:rsidP="00EA65DB">
      <w:pPr>
        <w:widowControl w:val="0"/>
        <w:autoSpaceDE w:val="0"/>
        <w:autoSpaceDN w:val="0"/>
        <w:adjustRightInd w:val="0"/>
        <w:ind w:firstLine="709"/>
      </w:pPr>
      <w:r w:rsidRPr="00EA65DB">
        <w:t xml:space="preserve">Горизонтально располагаются периоды – последовательный ряд </w:t>
      </w:r>
      <w:r w:rsidR="007703EF" w:rsidRPr="00EA65DB">
        <w:t xml:space="preserve">элементов, электронная конфигурация внешнего энергетического уровня которых изменяется от </w:t>
      </w:r>
      <w:r w:rsidR="00B0745F" w:rsidRPr="00EA65DB">
        <w:object w:dxaOrig="400" w:dyaOrig="320">
          <v:shape id="_x0000_i1126" type="#_x0000_t75" style="width:20.25pt;height:12pt" o:ole="">
            <v:imagedata r:id="rId173" o:title=""/>
          </v:shape>
          <o:OLEObject Type="Embed" ProgID="Equation.3" ShapeID="_x0000_i1126" DrawAspect="Content" ObjectID="_1469463143" r:id="rId174"/>
        </w:object>
      </w:r>
      <w:r w:rsidR="007703EF" w:rsidRPr="00EA65DB">
        <w:t xml:space="preserve"> до </w:t>
      </w:r>
      <w:r w:rsidR="00284C8A" w:rsidRPr="00EA65DB">
        <w:object w:dxaOrig="800" w:dyaOrig="320">
          <v:shape id="_x0000_i1127" type="#_x0000_t75" style="width:39.75pt;height:15.75pt" o:ole="">
            <v:imagedata r:id="rId175" o:title=""/>
          </v:shape>
          <o:OLEObject Type="Embed" ProgID="Equation.3" ShapeID="_x0000_i1127" DrawAspect="Content" ObjectID="_1469463144" r:id="rId176"/>
        </w:object>
      </w:r>
      <w:r w:rsidR="00EA65DB" w:rsidRPr="00EA65DB">
        <w:t xml:space="preserve">. </w:t>
      </w:r>
      <w:r w:rsidR="00284C8A" w:rsidRPr="00EA65DB">
        <w:t xml:space="preserve">Номер периода совпадает со значением главного квантового числа </w:t>
      </w:r>
      <w:r w:rsidR="009F0BC8" w:rsidRPr="00EA65DB">
        <w:object w:dxaOrig="200" w:dyaOrig="220">
          <v:shape id="_x0000_i1128" type="#_x0000_t75" style="width:9.75pt;height:11.25pt" o:ole="">
            <v:imagedata r:id="rId60" o:title=""/>
          </v:shape>
          <o:OLEObject Type="Embed" ProgID="Equation.3" ShapeID="_x0000_i1128" DrawAspect="Content" ObjectID="_1469463145" r:id="rId177"/>
        </w:object>
      </w:r>
      <w:r w:rsidR="009F0BC8" w:rsidRPr="00EA65DB">
        <w:t xml:space="preserve"> внешнего энергетического уровня</w:t>
      </w:r>
      <w:r w:rsidR="00EA65DB" w:rsidRPr="00EA65DB">
        <w:t xml:space="preserve">. </w:t>
      </w:r>
    </w:p>
    <w:p w:rsidR="00EA65DB" w:rsidRPr="00EA65DB" w:rsidRDefault="009F0BC8" w:rsidP="00EA65DB">
      <w:pPr>
        <w:widowControl w:val="0"/>
        <w:autoSpaceDE w:val="0"/>
        <w:autoSpaceDN w:val="0"/>
        <w:adjustRightInd w:val="0"/>
        <w:ind w:firstLine="709"/>
      </w:pPr>
      <w:r w:rsidRPr="00EA65DB">
        <w:t>Вертикально располагаются группы – элементы имеющие сходное электронное строение</w:t>
      </w:r>
      <w:r w:rsidR="00EA65DB" w:rsidRPr="00EA65DB">
        <w:t xml:space="preserve">. </w:t>
      </w:r>
      <w:r w:rsidR="00655CB8" w:rsidRPr="00EA65DB">
        <w:t xml:space="preserve">У элементов главной </w:t>
      </w:r>
      <w:r w:rsidR="00D27CB0" w:rsidRPr="00EA65DB">
        <w:t xml:space="preserve">подгруппы последним заполняется </w:t>
      </w:r>
      <w:r w:rsidR="00294B88" w:rsidRPr="00EA65DB">
        <w:rPr>
          <w:lang w:val="en-US"/>
        </w:rPr>
        <w:object w:dxaOrig="180" w:dyaOrig="220">
          <v:shape id="_x0000_i1129" type="#_x0000_t75" style="width:9pt;height:11.25pt" o:ole="">
            <v:imagedata r:id="rId160" o:title=""/>
          </v:shape>
          <o:OLEObject Type="Embed" ProgID="Equation.3" ShapeID="_x0000_i1129" DrawAspect="Content" ObjectID="_1469463146" r:id="rId178"/>
        </w:object>
      </w:r>
      <w:r w:rsidR="00294B88" w:rsidRPr="00EA65DB">
        <w:t xml:space="preserve"> и </w:t>
      </w:r>
      <w:r w:rsidR="00294B88" w:rsidRPr="00EA65DB">
        <w:object w:dxaOrig="240" w:dyaOrig="260">
          <v:shape id="_x0000_i1130" type="#_x0000_t75" style="width:12pt;height:12.75pt" o:ole="">
            <v:imagedata r:id="rId163" o:title=""/>
          </v:shape>
          <o:OLEObject Type="Embed" ProgID="Equation.3" ShapeID="_x0000_i1130" DrawAspect="Content" ObjectID="_1469463147" r:id="rId179"/>
        </w:object>
      </w:r>
      <w:r w:rsidR="00294B88" w:rsidRPr="00EA65DB">
        <w:t xml:space="preserve"> подуровни </w:t>
      </w:r>
      <w:r w:rsidR="00981E41" w:rsidRPr="00EA65DB">
        <w:t xml:space="preserve">внешнего энергетического уровня, у элементов побочной подгруппы </w:t>
      </w:r>
      <w:r w:rsidR="00A940D2" w:rsidRPr="00EA65DB">
        <w:t xml:space="preserve">происходит заполнение внутренних </w:t>
      </w:r>
      <w:r w:rsidR="00744B4D" w:rsidRPr="00EA65DB">
        <w:object w:dxaOrig="780" w:dyaOrig="340">
          <v:shape id="_x0000_i1131" type="#_x0000_t75" style="width:39pt;height:17.25pt" o:ole="">
            <v:imagedata r:id="rId180" o:title=""/>
          </v:shape>
          <o:OLEObject Type="Embed" ProgID="Equation.3" ShapeID="_x0000_i1131" DrawAspect="Content" ObjectID="_1469463148" r:id="rId181"/>
        </w:object>
      </w:r>
      <w:r w:rsidR="00A940D2" w:rsidRPr="00EA65DB">
        <w:t xml:space="preserve"> и </w:t>
      </w:r>
      <w:r w:rsidR="00744B4D" w:rsidRPr="00EA65DB">
        <w:object w:dxaOrig="859" w:dyaOrig="340">
          <v:shape id="_x0000_i1132" type="#_x0000_t75" style="width:42.75pt;height:17.25pt" o:ole="">
            <v:imagedata r:id="rId182" o:title=""/>
          </v:shape>
          <o:OLEObject Type="Embed" ProgID="Equation.3" ShapeID="_x0000_i1132" DrawAspect="Content" ObjectID="_1469463149" r:id="rId183"/>
        </w:object>
      </w:r>
      <w:r w:rsidR="00A940D2" w:rsidRPr="00EA65DB">
        <w:t xml:space="preserve"> подуровней</w:t>
      </w:r>
      <w:r w:rsidR="00EA65DB" w:rsidRPr="00EA65DB">
        <w:t xml:space="preserve">. </w:t>
      </w:r>
      <w:r w:rsidR="00516F7C" w:rsidRPr="00EA65DB">
        <w:t xml:space="preserve">Одинаковый номер </w:t>
      </w:r>
      <w:r w:rsidR="0047472C" w:rsidRPr="00EA65DB">
        <w:t>группы,</w:t>
      </w:r>
      <w:r w:rsidR="00516F7C" w:rsidRPr="00EA65DB">
        <w:t xml:space="preserve"> как </w:t>
      </w:r>
      <w:r w:rsidR="0047472C" w:rsidRPr="00EA65DB">
        <w:t>правило,</w:t>
      </w:r>
      <w:r w:rsidR="00516F7C" w:rsidRPr="00EA65DB">
        <w:t xml:space="preserve"> определяет число электронов, которое может участвовать в образовании химических связей</w:t>
      </w:r>
      <w:r w:rsidR="00EA65DB" w:rsidRPr="00EA65DB">
        <w:t xml:space="preserve">. </w:t>
      </w:r>
    </w:p>
    <w:p w:rsidR="008B0E89" w:rsidRDefault="008B0E89" w:rsidP="00EA65DB">
      <w:pPr>
        <w:widowControl w:val="0"/>
        <w:autoSpaceDE w:val="0"/>
        <w:autoSpaceDN w:val="0"/>
        <w:adjustRightInd w:val="0"/>
        <w:ind w:firstLine="709"/>
      </w:pPr>
    </w:p>
    <w:p w:rsidR="00EA65DB" w:rsidRPr="00EA65DB" w:rsidRDefault="008B0E89" w:rsidP="008B0E89">
      <w:pPr>
        <w:pStyle w:val="2"/>
        <w:rPr>
          <w:kern w:val="0"/>
        </w:rPr>
      </w:pPr>
      <w:r>
        <w:br w:type="page"/>
      </w:r>
      <w:r w:rsidR="00884C99" w:rsidRPr="00EA65DB">
        <w:rPr>
          <w:kern w:val="0"/>
        </w:rPr>
        <w:t>Вопросы для самоконтроля</w:t>
      </w:r>
    </w:p>
    <w:p w:rsidR="008B0E89" w:rsidRDefault="008B0E89" w:rsidP="00EA65DB">
      <w:pPr>
        <w:widowControl w:val="0"/>
        <w:autoSpaceDE w:val="0"/>
        <w:autoSpaceDN w:val="0"/>
        <w:adjustRightInd w:val="0"/>
        <w:ind w:firstLine="709"/>
      </w:pPr>
    </w:p>
    <w:p w:rsidR="00884C99" w:rsidRPr="00EA65DB" w:rsidRDefault="00884C99" w:rsidP="00EA65DB">
      <w:pPr>
        <w:widowControl w:val="0"/>
        <w:autoSpaceDE w:val="0"/>
        <w:autoSpaceDN w:val="0"/>
        <w:adjustRightInd w:val="0"/>
        <w:ind w:firstLine="709"/>
      </w:pPr>
      <w:r w:rsidRPr="00EA65DB">
        <w:t>Квантово-механическая модель атома</w:t>
      </w:r>
      <w:r w:rsidR="00EA65DB" w:rsidRPr="00EA65DB">
        <w:t xml:space="preserve">. </w:t>
      </w:r>
    </w:p>
    <w:p w:rsidR="00884C99" w:rsidRPr="00EA65DB" w:rsidRDefault="00884C99" w:rsidP="00EA65DB">
      <w:pPr>
        <w:widowControl w:val="0"/>
        <w:autoSpaceDE w:val="0"/>
        <w:autoSpaceDN w:val="0"/>
        <w:adjustRightInd w:val="0"/>
        <w:ind w:firstLine="709"/>
      </w:pPr>
      <w:r w:rsidRPr="00EA65DB">
        <w:t>Уравнения де Бройля и Шредингера</w:t>
      </w:r>
      <w:r w:rsidR="00EA65DB" w:rsidRPr="00EA65DB">
        <w:t xml:space="preserve">. </w:t>
      </w:r>
    </w:p>
    <w:p w:rsidR="00884C99" w:rsidRPr="00EA65DB" w:rsidRDefault="00884C99" w:rsidP="00EA65DB">
      <w:pPr>
        <w:widowControl w:val="0"/>
        <w:autoSpaceDE w:val="0"/>
        <w:autoSpaceDN w:val="0"/>
        <w:adjustRightInd w:val="0"/>
        <w:ind w:firstLine="709"/>
      </w:pPr>
      <w:r w:rsidRPr="00EA65DB">
        <w:t>Принцип неопределенности Гейзенберга</w:t>
      </w:r>
      <w:r w:rsidR="00EA65DB" w:rsidRPr="00EA65DB">
        <w:t xml:space="preserve">. </w:t>
      </w:r>
    </w:p>
    <w:p w:rsidR="00884C99" w:rsidRPr="00EA65DB" w:rsidRDefault="00884C99" w:rsidP="00EA65DB">
      <w:pPr>
        <w:widowControl w:val="0"/>
        <w:autoSpaceDE w:val="0"/>
        <w:autoSpaceDN w:val="0"/>
        <w:adjustRightInd w:val="0"/>
        <w:ind w:firstLine="709"/>
      </w:pPr>
      <w:r w:rsidRPr="00EA65DB">
        <w:t>Атомная орбиталь, квантовые числа</w:t>
      </w:r>
      <w:r w:rsidR="00EA65DB" w:rsidRPr="00EA65DB">
        <w:t xml:space="preserve">. </w:t>
      </w:r>
    </w:p>
    <w:p w:rsidR="00884C99" w:rsidRPr="00EA65DB" w:rsidRDefault="00884C99" w:rsidP="00EA65DB">
      <w:pPr>
        <w:widowControl w:val="0"/>
        <w:autoSpaceDE w:val="0"/>
        <w:autoSpaceDN w:val="0"/>
        <w:adjustRightInd w:val="0"/>
        <w:ind w:firstLine="709"/>
      </w:pPr>
      <w:r w:rsidRPr="00EA65DB">
        <w:t>Правила заполнения электронами атомных орбиталей (принцип минимальной энергии, правило Клечковского, правила Паули и Гунда</w:t>
      </w:r>
      <w:r w:rsidR="00EA65DB" w:rsidRPr="00EA65DB">
        <w:t xml:space="preserve">). </w:t>
      </w:r>
    </w:p>
    <w:p w:rsidR="00884C99" w:rsidRPr="00EA65DB" w:rsidRDefault="00884C99" w:rsidP="00EA65DB">
      <w:pPr>
        <w:widowControl w:val="0"/>
        <w:autoSpaceDE w:val="0"/>
        <w:autoSpaceDN w:val="0"/>
        <w:adjustRightInd w:val="0"/>
        <w:ind w:firstLine="709"/>
      </w:pPr>
      <w:r w:rsidRPr="00EA65DB">
        <w:t>Периодический закон Д</w:t>
      </w:r>
      <w:r w:rsidR="00EA65DB">
        <w:t xml:space="preserve">.И. </w:t>
      </w:r>
      <w:r w:rsidRPr="00EA65DB">
        <w:t>Менделеева</w:t>
      </w:r>
      <w:r w:rsidR="00EA65DB" w:rsidRPr="00EA65DB">
        <w:t xml:space="preserve">. </w:t>
      </w:r>
      <w:r w:rsidRPr="00EA65DB">
        <w:t>Периодическая таблица (периоды и группы</w:t>
      </w:r>
      <w:r w:rsidR="00EA65DB" w:rsidRPr="00EA65DB">
        <w:t xml:space="preserve">). </w:t>
      </w:r>
      <w:bookmarkStart w:id="0" w:name="_GoBack"/>
      <w:bookmarkEnd w:id="0"/>
    </w:p>
    <w:sectPr w:rsidR="00884C99" w:rsidRPr="00EA65DB" w:rsidSect="00EA65DB">
      <w:headerReference w:type="default" r:id="rId184"/>
      <w:footerReference w:type="default" r:id="rId185"/>
      <w:headerReference w:type="first" r:id="rId186"/>
      <w:footerReference w:type="first" r:id="rId187"/>
      <w:pgSz w:w="11906" w:h="16838"/>
      <w:pgMar w:top="1134" w:right="850" w:bottom="1134" w:left="1701" w:header="283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0AB3" w:rsidRDefault="00630AB3">
      <w:pPr>
        <w:widowControl w:val="0"/>
        <w:autoSpaceDE w:val="0"/>
        <w:autoSpaceDN w:val="0"/>
        <w:adjustRightInd w:val="0"/>
        <w:ind w:firstLine="709"/>
      </w:pPr>
      <w:r>
        <w:separator/>
      </w:r>
    </w:p>
  </w:endnote>
  <w:endnote w:type="continuationSeparator" w:id="0">
    <w:p w:rsidR="00630AB3" w:rsidRDefault="00630AB3">
      <w:pPr>
        <w:widowControl w:val="0"/>
        <w:autoSpaceDE w:val="0"/>
        <w:autoSpaceDN w:val="0"/>
        <w:adjustRightInd w:val="0"/>
        <w:ind w:firstLine="709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E89" w:rsidRDefault="008B0E89">
    <w:pPr>
      <w:pStyle w:val="af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E89" w:rsidRDefault="008B0E89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0AB3" w:rsidRDefault="00630AB3">
      <w:pPr>
        <w:widowControl w:val="0"/>
        <w:autoSpaceDE w:val="0"/>
        <w:autoSpaceDN w:val="0"/>
        <w:adjustRightInd w:val="0"/>
        <w:ind w:firstLine="709"/>
      </w:pPr>
      <w:r>
        <w:separator/>
      </w:r>
    </w:p>
  </w:footnote>
  <w:footnote w:type="continuationSeparator" w:id="0">
    <w:p w:rsidR="00630AB3" w:rsidRDefault="00630AB3">
      <w:pPr>
        <w:widowControl w:val="0"/>
        <w:autoSpaceDE w:val="0"/>
        <w:autoSpaceDN w:val="0"/>
        <w:adjustRightInd w:val="0"/>
        <w:ind w:firstLine="709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E89" w:rsidRDefault="008B0E89" w:rsidP="004A3EA7">
    <w:pPr>
      <w:pStyle w:val="a9"/>
      <w:framePr w:wrap="auto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CD1175">
      <w:rPr>
        <w:rStyle w:val="ad"/>
      </w:rPr>
      <w:t>2</w:t>
    </w:r>
    <w:r>
      <w:rPr>
        <w:rStyle w:val="ad"/>
      </w:rPr>
      <w:fldChar w:fldCharType="end"/>
    </w:r>
  </w:p>
  <w:p w:rsidR="008B0E89" w:rsidRDefault="008B0E89" w:rsidP="004A3EA7">
    <w:pPr>
      <w:pStyle w:val="a9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E89" w:rsidRDefault="008B0E8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A6AAE"/>
    <w:multiLevelType w:val="hybridMultilevel"/>
    <w:tmpl w:val="13BEC89A"/>
    <w:lvl w:ilvl="0" w:tplc="A4BE847C">
      <w:start w:val="2"/>
      <w:numFmt w:val="decimal"/>
      <w:lvlText w:val="%1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347EBD"/>
    <w:multiLevelType w:val="hybridMultilevel"/>
    <w:tmpl w:val="5F128D90"/>
    <w:lvl w:ilvl="0" w:tplc="72E2BE26">
      <w:start w:val="1"/>
      <w:numFmt w:val="bullet"/>
      <w:pStyle w:val="a"/>
      <w:lvlText w:val=""/>
      <w:lvlJc w:val="left"/>
      <w:pPr>
        <w:tabs>
          <w:tab w:val="num" w:pos="1077"/>
        </w:tabs>
        <w:ind w:firstLine="720"/>
      </w:pPr>
      <w:rPr>
        <w:rFonts w:ascii="Symbol" w:hAnsi="Symbol" w:cs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3642800"/>
    <w:multiLevelType w:val="hybridMultilevel"/>
    <w:tmpl w:val="1A72E4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9433CC"/>
    <w:multiLevelType w:val="hybridMultilevel"/>
    <w:tmpl w:val="CC86B93A"/>
    <w:lvl w:ilvl="0" w:tplc="BEC669D0">
      <w:start w:val="2"/>
      <w:numFmt w:val="decimal"/>
      <w:lvlText w:val="%1."/>
      <w:lvlJc w:val="left"/>
      <w:pPr>
        <w:tabs>
          <w:tab w:val="num" w:pos="3315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F76278"/>
    <w:multiLevelType w:val="multilevel"/>
    <w:tmpl w:val="E0800AD2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567"/>
        </w:tabs>
        <w:ind w:left="624" w:hanging="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F400F2"/>
    <w:multiLevelType w:val="multilevel"/>
    <w:tmpl w:val="3678F6E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</w:lvl>
    <w:lvl w:ilvl="2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6">
    <w:nsid w:val="2F174C4E"/>
    <w:multiLevelType w:val="hybridMultilevel"/>
    <w:tmpl w:val="13121470"/>
    <w:lvl w:ilvl="0" w:tplc="12BCF902">
      <w:start w:val="3"/>
      <w:numFmt w:val="upperRoman"/>
      <w:lvlText w:val="%1."/>
      <w:lvlJc w:val="righ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388387A"/>
    <w:multiLevelType w:val="hybridMultilevel"/>
    <w:tmpl w:val="AD0AD824"/>
    <w:lvl w:ilvl="0" w:tplc="CE5C2A84">
      <w:start w:val="1"/>
      <w:numFmt w:val="decimal"/>
      <w:pStyle w:val="a0"/>
      <w:lvlText w:val="%1."/>
      <w:lvlJc w:val="left"/>
      <w:pPr>
        <w:tabs>
          <w:tab w:val="num" w:pos="0"/>
        </w:tabs>
        <w:ind w:firstLine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E7B24C9"/>
    <w:multiLevelType w:val="multilevel"/>
    <w:tmpl w:val="FDB6B8F6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</w:lvl>
    <w:lvl w:ilvl="2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9">
    <w:nsid w:val="40D4500F"/>
    <w:multiLevelType w:val="multilevel"/>
    <w:tmpl w:val="9794884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</w:lvl>
    <w:lvl w:ilvl="2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10">
    <w:nsid w:val="46852283"/>
    <w:multiLevelType w:val="multilevel"/>
    <w:tmpl w:val="B00E7B1A"/>
    <w:lvl w:ilvl="0">
      <w:start w:val="3"/>
      <w:numFmt w:val="decimal"/>
      <w:lvlText w:val="%1."/>
      <w:lvlJc w:val="left"/>
      <w:pPr>
        <w:tabs>
          <w:tab w:val="num" w:pos="3315"/>
        </w:tabs>
        <w:ind w:left="331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4147DB"/>
    <w:multiLevelType w:val="multilevel"/>
    <w:tmpl w:val="13121470"/>
    <w:lvl w:ilvl="0">
      <w:start w:val="3"/>
      <w:numFmt w:val="upperRoman"/>
      <w:lvlText w:val="%1."/>
      <w:lvlJc w:val="right"/>
      <w:pPr>
        <w:tabs>
          <w:tab w:val="num" w:pos="0"/>
        </w:tabs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10E428F"/>
    <w:multiLevelType w:val="hybridMultilevel"/>
    <w:tmpl w:val="6D9C893C"/>
    <w:lvl w:ilvl="0" w:tplc="891ED6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80E6BDF"/>
    <w:multiLevelType w:val="hybridMultilevel"/>
    <w:tmpl w:val="547C9504"/>
    <w:lvl w:ilvl="0" w:tplc="47B08426">
      <w:start w:val="1"/>
      <w:numFmt w:val="upperRoman"/>
      <w:lvlText w:val="%1."/>
      <w:lvlJc w:val="righ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02A7291"/>
    <w:multiLevelType w:val="multilevel"/>
    <w:tmpl w:val="75B06CA0"/>
    <w:lvl w:ilvl="0">
      <w:start w:val="2"/>
      <w:numFmt w:val="upperRoman"/>
      <w:lvlText w:val="%1."/>
      <w:lvlJc w:val="right"/>
      <w:pPr>
        <w:tabs>
          <w:tab w:val="num" w:pos="0"/>
        </w:tabs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649397F"/>
    <w:multiLevelType w:val="hybridMultilevel"/>
    <w:tmpl w:val="75B06CA0"/>
    <w:lvl w:ilvl="0" w:tplc="F76CA12A">
      <w:start w:val="2"/>
      <w:numFmt w:val="upperRoman"/>
      <w:lvlText w:val="%1."/>
      <w:lvlJc w:val="righ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7213AAC"/>
    <w:multiLevelType w:val="hybridMultilevel"/>
    <w:tmpl w:val="FDB6B8F6"/>
    <w:lvl w:ilvl="0" w:tplc="0419000F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17">
    <w:nsid w:val="691E025A"/>
    <w:multiLevelType w:val="hybridMultilevel"/>
    <w:tmpl w:val="B00E7B1A"/>
    <w:lvl w:ilvl="0" w:tplc="493CFBC0">
      <w:start w:val="3"/>
      <w:numFmt w:val="decimal"/>
      <w:lvlText w:val="%1."/>
      <w:lvlJc w:val="left"/>
      <w:pPr>
        <w:tabs>
          <w:tab w:val="num" w:pos="3315"/>
        </w:tabs>
        <w:ind w:left="331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E3B1A3D"/>
    <w:multiLevelType w:val="hybridMultilevel"/>
    <w:tmpl w:val="E0800AD2"/>
    <w:lvl w:ilvl="0" w:tplc="87E02C52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331640FE">
      <w:start w:val="1"/>
      <w:numFmt w:val="upperRoman"/>
      <w:lvlText w:val="%2."/>
      <w:lvlJc w:val="right"/>
      <w:pPr>
        <w:tabs>
          <w:tab w:val="num" w:pos="567"/>
        </w:tabs>
        <w:ind w:left="624" w:hanging="57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4250170"/>
    <w:multiLevelType w:val="multilevel"/>
    <w:tmpl w:val="7EE2047E"/>
    <w:lvl w:ilvl="0">
      <w:start w:val="2"/>
      <w:numFmt w:val="decimal"/>
      <w:lvlText w:val="%1."/>
      <w:lvlJc w:val="left"/>
      <w:pPr>
        <w:tabs>
          <w:tab w:val="num" w:pos="3315"/>
        </w:tabs>
        <w:ind w:left="331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60857C9"/>
    <w:multiLevelType w:val="hybridMultilevel"/>
    <w:tmpl w:val="F54AAE44"/>
    <w:lvl w:ilvl="0" w:tplc="394694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DD34BEA"/>
    <w:multiLevelType w:val="singleLevel"/>
    <w:tmpl w:val="C3AAD8D8"/>
    <w:lvl w:ilvl="0">
      <w:start w:val="1"/>
      <w:numFmt w:val="decimal"/>
      <w:pStyle w:val="a1"/>
      <w:lvlText w:val="%1."/>
      <w:lvlJc w:val="left"/>
      <w:pPr>
        <w:tabs>
          <w:tab w:val="num" w:pos="0"/>
        </w:tabs>
        <w:ind w:firstLine="720"/>
      </w:pPr>
      <w:rPr>
        <w:rFonts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0"/>
  </w:num>
  <w:num w:numId="4">
    <w:abstractNumId w:val="4"/>
  </w:num>
  <w:num w:numId="5">
    <w:abstractNumId w:val="13"/>
  </w:num>
  <w:num w:numId="6">
    <w:abstractNumId w:val="16"/>
  </w:num>
  <w:num w:numId="7">
    <w:abstractNumId w:val="5"/>
  </w:num>
  <w:num w:numId="8">
    <w:abstractNumId w:val="15"/>
  </w:num>
  <w:num w:numId="9">
    <w:abstractNumId w:val="14"/>
  </w:num>
  <w:num w:numId="10">
    <w:abstractNumId w:val="20"/>
  </w:num>
  <w:num w:numId="11">
    <w:abstractNumId w:val="9"/>
  </w:num>
  <w:num w:numId="12">
    <w:abstractNumId w:val="3"/>
  </w:num>
  <w:num w:numId="13">
    <w:abstractNumId w:val="19"/>
  </w:num>
  <w:num w:numId="14">
    <w:abstractNumId w:val="8"/>
  </w:num>
  <w:num w:numId="15">
    <w:abstractNumId w:val="17"/>
  </w:num>
  <w:num w:numId="16">
    <w:abstractNumId w:val="10"/>
  </w:num>
  <w:num w:numId="17">
    <w:abstractNumId w:val="6"/>
  </w:num>
  <w:num w:numId="18">
    <w:abstractNumId w:val="11"/>
  </w:num>
  <w:num w:numId="19">
    <w:abstractNumId w:val="12"/>
  </w:num>
  <w:num w:numId="20">
    <w:abstractNumId w:val="2"/>
  </w:num>
  <w:num w:numId="21">
    <w:abstractNumId w:val="7"/>
  </w:num>
  <w:num w:numId="22">
    <w:abstractNumId w:val="1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revisionView w:markup="0"/>
  <w:doNotTrackMoves/>
  <w:doNotTrackFormatting/>
  <w:defaultTabStop w:val="708"/>
  <w:doNotHyphenateCaps/>
  <w:drawingGridHorizontalSpacing w:val="14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5C57"/>
    <w:rsid w:val="00006161"/>
    <w:rsid w:val="00007CFB"/>
    <w:rsid w:val="00013701"/>
    <w:rsid w:val="00015841"/>
    <w:rsid w:val="00021569"/>
    <w:rsid w:val="00024CE4"/>
    <w:rsid w:val="00026194"/>
    <w:rsid w:val="000264F1"/>
    <w:rsid w:val="00032CE8"/>
    <w:rsid w:val="000342F0"/>
    <w:rsid w:val="00037192"/>
    <w:rsid w:val="00040091"/>
    <w:rsid w:val="00046B56"/>
    <w:rsid w:val="00046F66"/>
    <w:rsid w:val="00052796"/>
    <w:rsid w:val="0007177C"/>
    <w:rsid w:val="000832ED"/>
    <w:rsid w:val="00083515"/>
    <w:rsid w:val="000954EC"/>
    <w:rsid w:val="000A6151"/>
    <w:rsid w:val="000B43B6"/>
    <w:rsid w:val="000B6879"/>
    <w:rsid w:val="000C17EB"/>
    <w:rsid w:val="000C2C45"/>
    <w:rsid w:val="000D0BB7"/>
    <w:rsid w:val="000D4314"/>
    <w:rsid w:val="000F144D"/>
    <w:rsid w:val="00134218"/>
    <w:rsid w:val="00135986"/>
    <w:rsid w:val="00144161"/>
    <w:rsid w:val="00164873"/>
    <w:rsid w:val="00165279"/>
    <w:rsid w:val="00183D67"/>
    <w:rsid w:val="001A3F22"/>
    <w:rsid w:val="001B3DC0"/>
    <w:rsid w:val="001E50A6"/>
    <w:rsid w:val="002144AF"/>
    <w:rsid w:val="00226FEC"/>
    <w:rsid w:val="00235619"/>
    <w:rsid w:val="00260407"/>
    <w:rsid w:val="00262EFA"/>
    <w:rsid w:val="00263C74"/>
    <w:rsid w:val="00267F49"/>
    <w:rsid w:val="00280696"/>
    <w:rsid w:val="00284C8A"/>
    <w:rsid w:val="00285E46"/>
    <w:rsid w:val="0029040D"/>
    <w:rsid w:val="00294B88"/>
    <w:rsid w:val="0029729C"/>
    <w:rsid w:val="002C4CF7"/>
    <w:rsid w:val="002C6CF5"/>
    <w:rsid w:val="002D6EBF"/>
    <w:rsid w:val="002D7E09"/>
    <w:rsid w:val="002E225B"/>
    <w:rsid w:val="002E4392"/>
    <w:rsid w:val="002E5F5B"/>
    <w:rsid w:val="00301611"/>
    <w:rsid w:val="00313223"/>
    <w:rsid w:val="00313EDE"/>
    <w:rsid w:val="0032537F"/>
    <w:rsid w:val="00326551"/>
    <w:rsid w:val="00326BAA"/>
    <w:rsid w:val="003367E6"/>
    <w:rsid w:val="0035040B"/>
    <w:rsid w:val="0036455A"/>
    <w:rsid w:val="003712B8"/>
    <w:rsid w:val="0038141A"/>
    <w:rsid w:val="0038286F"/>
    <w:rsid w:val="003832A4"/>
    <w:rsid w:val="003A1078"/>
    <w:rsid w:val="003A6B8B"/>
    <w:rsid w:val="003B0921"/>
    <w:rsid w:val="003C10F0"/>
    <w:rsid w:val="003C3439"/>
    <w:rsid w:val="003C731A"/>
    <w:rsid w:val="003D7FD8"/>
    <w:rsid w:val="003E12FF"/>
    <w:rsid w:val="003E7512"/>
    <w:rsid w:val="003F3A34"/>
    <w:rsid w:val="00406348"/>
    <w:rsid w:val="00413BFC"/>
    <w:rsid w:val="0041737D"/>
    <w:rsid w:val="00441133"/>
    <w:rsid w:val="0044415E"/>
    <w:rsid w:val="00452F36"/>
    <w:rsid w:val="00453EA0"/>
    <w:rsid w:val="00457658"/>
    <w:rsid w:val="0047472C"/>
    <w:rsid w:val="00474DF7"/>
    <w:rsid w:val="00485843"/>
    <w:rsid w:val="00485C6A"/>
    <w:rsid w:val="0048754E"/>
    <w:rsid w:val="00494D46"/>
    <w:rsid w:val="004A1E1B"/>
    <w:rsid w:val="004A3EA7"/>
    <w:rsid w:val="004F3851"/>
    <w:rsid w:val="00506960"/>
    <w:rsid w:val="00512899"/>
    <w:rsid w:val="005146D9"/>
    <w:rsid w:val="005146FC"/>
    <w:rsid w:val="00516F7C"/>
    <w:rsid w:val="00573E83"/>
    <w:rsid w:val="0058540E"/>
    <w:rsid w:val="00587072"/>
    <w:rsid w:val="00595F5E"/>
    <w:rsid w:val="005B6074"/>
    <w:rsid w:val="005E332C"/>
    <w:rsid w:val="005F1971"/>
    <w:rsid w:val="005F2661"/>
    <w:rsid w:val="005F5C57"/>
    <w:rsid w:val="00614072"/>
    <w:rsid w:val="00620FD5"/>
    <w:rsid w:val="006233CC"/>
    <w:rsid w:val="006256E9"/>
    <w:rsid w:val="00630AB3"/>
    <w:rsid w:val="0065478B"/>
    <w:rsid w:val="00655CB8"/>
    <w:rsid w:val="00662BCB"/>
    <w:rsid w:val="00672C2F"/>
    <w:rsid w:val="006A561D"/>
    <w:rsid w:val="006B20FD"/>
    <w:rsid w:val="006B23D0"/>
    <w:rsid w:val="006B4A8B"/>
    <w:rsid w:val="006D3B68"/>
    <w:rsid w:val="006D46CF"/>
    <w:rsid w:val="006D533A"/>
    <w:rsid w:val="006E191B"/>
    <w:rsid w:val="00712AB3"/>
    <w:rsid w:val="007160B8"/>
    <w:rsid w:val="00721366"/>
    <w:rsid w:val="007268DC"/>
    <w:rsid w:val="00734A1A"/>
    <w:rsid w:val="00735C58"/>
    <w:rsid w:val="00740EDE"/>
    <w:rsid w:val="00741F84"/>
    <w:rsid w:val="00744B4D"/>
    <w:rsid w:val="007529A4"/>
    <w:rsid w:val="00757414"/>
    <w:rsid w:val="00763A47"/>
    <w:rsid w:val="007703EF"/>
    <w:rsid w:val="0077274E"/>
    <w:rsid w:val="00781D2D"/>
    <w:rsid w:val="00784834"/>
    <w:rsid w:val="0078556C"/>
    <w:rsid w:val="007A136F"/>
    <w:rsid w:val="007A3089"/>
    <w:rsid w:val="007A5D2A"/>
    <w:rsid w:val="007B0295"/>
    <w:rsid w:val="007C3A44"/>
    <w:rsid w:val="007D0D9B"/>
    <w:rsid w:val="007F6852"/>
    <w:rsid w:val="008147A8"/>
    <w:rsid w:val="00814A7C"/>
    <w:rsid w:val="00816C4F"/>
    <w:rsid w:val="008204E8"/>
    <w:rsid w:val="00832A3E"/>
    <w:rsid w:val="0083468E"/>
    <w:rsid w:val="008363AA"/>
    <w:rsid w:val="00864CCE"/>
    <w:rsid w:val="00864DC7"/>
    <w:rsid w:val="00881121"/>
    <w:rsid w:val="00882B8A"/>
    <w:rsid w:val="00884C99"/>
    <w:rsid w:val="008A3C3E"/>
    <w:rsid w:val="008B0E89"/>
    <w:rsid w:val="008B11AD"/>
    <w:rsid w:val="008B7DF8"/>
    <w:rsid w:val="008D1DF2"/>
    <w:rsid w:val="008E22F5"/>
    <w:rsid w:val="008E2E46"/>
    <w:rsid w:val="008E376C"/>
    <w:rsid w:val="008E6431"/>
    <w:rsid w:val="008E782F"/>
    <w:rsid w:val="008F2581"/>
    <w:rsid w:val="008F7574"/>
    <w:rsid w:val="0090073C"/>
    <w:rsid w:val="00904A85"/>
    <w:rsid w:val="00917C71"/>
    <w:rsid w:val="009259C5"/>
    <w:rsid w:val="009325E4"/>
    <w:rsid w:val="00934408"/>
    <w:rsid w:val="009408E7"/>
    <w:rsid w:val="009415D3"/>
    <w:rsid w:val="0094233E"/>
    <w:rsid w:val="00944654"/>
    <w:rsid w:val="00953AE8"/>
    <w:rsid w:val="00957674"/>
    <w:rsid w:val="009658EC"/>
    <w:rsid w:val="00966032"/>
    <w:rsid w:val="00981E41"/>
    <w:rsid w:val="00986C73"/>
    <w:rsid w:val="00991247"/>
    <w:rsid w:val="009970A1"/>
    <w:rsid w:val="009B2372"/>
    <w:rsid w:val="009D04EB"/>
    <w:rsid w:val="009D3CEB"/>
    <w:rsid w:val="009D456E"/>
    <w:rsid w:val="009E0CF2"/>
    <w:rsid w:val="009F0BC8"/>
    <w:rsid w:val="00A11B3E"/>
    <w:rsid w:val="00A2507D"/>
    <w:rsid w:val="00A26D77"/>
    <w:rsid w:val="00A3030A"/>
    <w:rsid w:val="00A31B4B"/>
    <w:rsid w:val="00A47E34"/>
    <w:rsid w:val="00A53E17"/>
    <w:rsid w:val="00A604B3"/>
    <w:rsid w:val="00A76DBF"/>
    <w:rsid w:val="00A770A6"/>
    <w:rsid w:val="00A8671D"/>
    <w:rsid w:val="00A92F14"/>
    <w:rsid w:val="00A940D2"/>
    <w:rsid w:val="00AA4898"/>
    <w:rsid w:val="00AC7DC1"/>
    <w:rsid w:val="00AC7E9B"/>
    <w:rsid w:val="00AD45E1"/>
    <w:rsid w:val="00AF4E8D"/>
    <w:rsid w:val="00B01801"/>
    <w:rsid w:val="00B0745F"/>
    <w:rsid w:val="00B116BF"/>
    <w:rsid w:val="00B237D4"/>
    <w:rsid w:val="00B265F4"/>
    <w:rsid w:val="00B3248E"/>
    <w:rsid w:val="00B41F2D"/>
    <w:rsid w:val="00B603D0"/>
    <w:rsid w:val="00B6305C"/>
    <w:rsid w:val="00B72645"/>
    <w:rsid w:val="00B7755A"/>
    <w:rsid w:val="00B847BC"/>
    <w:rsid w:val="00B91B15"/>
    <w:rsid w:val="00BA4FE6"/>
    <w:rsid w:val="00BC33D7"/>
    <w:rsid w:val="00BD46F4"/>
    <w:rsid w:val="00BD4764"/>
    <w:rsid w:val="00BE32ED"/>
    <w:rsid w:val="00BE65C7"/>
    <w:rsid w:val="00BF4D6C"/>
    <w:rsid w:val="00BF7121"/>
    <w:rsid w:val="00C03B32"/>
    <w:rsid w:val="00C0512F"/>
    <w:rsid w:val="00C14B54"/>
    <w:rsid w:val="00C20388"/>
    <w:rsid w:val="00C2498D"/>
    <w:rsid w:val="00C27201"/>
    <w:rsid w:val="00C30AF7"/>
    <w:rsid w:val="00C30D12"/>
    <w:rsid w:val="00C324BF"/>
    <w:rsid w:val="00C3384B"/>
    <w:rsid w:val="00C35871"/>
    <w:rsid w:val="00C3657A"/>
    <w:rsid w:val="00C66C47"/>
    <w:rsid w:val="00C737B3"/>
    <w:rsid w:val="00C81C60"/>
    <w:rsid w:val="00CA1EC7"/>
    <w:rsid w:val="00CB53E5"/>
    <w:rsid w:val="00CC017F"/>
    <w:rsid w:val="00CC3C24"/>
    <w:rsid w:val="00CC72E7"/>
    <w:rsid w:val="00CD1175"/>
    <w:rsid w:val="00CD756C"/>
    <w:rsid w:val="00CE44F4"/>
    <w:rsid w:val="00CE513C"/>
    <w:rsid w:val="00CE6544"/>
    <w:rsid w:val="00D01F03"/>
    <w:rsid w:val="00D21EC8"/>
    <w:rsid w:val="00D27CB0"/>
    <w:rsid w:val="00D359BB"/>
    <w:rsid w:val="00D4207C"/>
    <w:rsid w:val="00D52B49"/>
    <w:rsid w:val="00D563A7"/>
    <w:rsid w:val="00D60022"/>
    <w:rsid w:val="00D66D8F"/>
    <w:rsid w:val="00D70F7A"/>
    <w:rsid w:val="00D7226A"/>
    <w:rsid w:val="00D76036"/>
    <w:rsid w:val="00D901C3"/>
    <w:rsid w:val="00D90557"/>
    <w:rsid w:val="00D91674"/>
    <w:rsid w:val="00DA7456"/>
    <w:rsid w:val="00DB2ECA"/>
    <w:rsid w:val="00DB4892"/>
    <w:rsid w:val="00DB550E"/>
    <w:rsid w:val="00DD427F"/>
    <w:rsid w:val="00DE05E9"/>
    <w:rsid w:val="00DE3556"/>
    <w:rsid w:val="00E030DB"/>
    <w:rsid w:val="00E16D8D"/>
    <w:rsid w:val="00E24E4E"/>
    <w:rsid w:val="00E37B01"/>
    <w:rsid w:val="00E56810"/>
    <w:rsid w:val="00E6316E"/>
    <w:rsid w:val="00E63AD9"/>
    <w:rsid w:val="00E754C7"/>
    <w:rsid w:val="00E8003F"/>
    <w:rsid w:val="00E84A3E"/>
    <w:rsid w:val="00EA65DB"/>
    <w:rsid w:val="00EA707D"/>
    <w:rsid w:val="00EB58BF"/>
    <w:rsid w:val="00EC2EE1"/>
    <w:rsid w:val="00EC37B5"/>
    <w:rsid w:val="00EF13D3"/>
    <w:rsid w:val="00EF2298"/>
    <w:rsid w:val="00EF35A7"/>
    <w:rsid w:val="00F21AC0"/>
    <w:rsid w:val="00F21B98"/>
    <w:rsid w:val="00F238E7"/>
    <w:rsid w:val="00F23BEF"/>
    <w:rsid w:val="00F30C03"/>
    <w:rsid w:val="00F33EF4"/>
    <w:rsid w:val="00F57441"/>
    <w:rsid w:val="00F622F9"/>
    <w:rsid w:val="00F65EFD"/>
    <w:rsid w:val="00F674C9"/>
    <w:rsid w:val="00F73BF8"/>
    <w:rsid w:val="00F75045"/>
    <w:rsid w:val="00F87335"/>
    <w:rsid w:val="00F91737"/>
    <w:rsid w:val="00FA13C9"/>
    <w:rsid w:val="00FA5EFE"/>
    <w:rsid w:val="00FA6D50"/>
    <w:rsid w:val="00FC2D88"/>
    <w:rsid w:val="00FC58B0"/>
    <w:rsid w:val="00FD1257"/>
    <w:rsid w:val="00FE22CC"/>
    <w:rsid w:val="00FE7351"/>
    <w:rsid w:val="00FF4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34"/>
    <o:shapelayout v:ext="edit">
      <o:idmap v:ext="edit" data="1"/>
    </o:shapelayout>
  </w:shapeDefaults>
  <w:decimalSymbol w:val=","/>
  <w:listSeparator w:val=";"/>
  <w14:defaultImageDpi w14:val="0"/>
  <w15:chartTrackingRefBased/>
  <w15:docId w15:val="{EE8EA06F-E59E-4FC4-8C3F-E895CEBD6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uiPriority w:val="99"/>
    <w:qFormat/>
    <w:rsid w:val="00EA65DB"/>
    <w:pPr>
      <w:spacing w:line="360" w:lineRule="auto"/>
      <w:ind w:firstLine="720"/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0"/>
    <w:uiPriority w:val="99"/>
    <w:qFormat/>
    <w:rsid w:val="00EA65DB"/>
    <w:pPr>
      <w:keepNext/>
      <w:widowControl w:val="0"/>
      <w:autoSpaceDE w:val="0"/>
      <w:autoSpaceDN w:val="0"/>
      <w:adjustRightInd w:val="0"/>
      <w:ind w:firstLine="0"/>
      <w:jc w:val="center"/>
      <w:outlineLvl w:val="0"/>
    </w:pPr>
    <w:rPr>
      <w:b/>
      <w:bCs/>
      <w:caps/>
      <w:noProof/>
      <w:kern w:val="16"/>
    </w:rPr>
  </w:style>
  <w:style w:type="paragraph" w:styleId="2">
    <w:name w:val="heading 2"/>
    <w:basedOn w:val="a2"/>
    <w:next w:val="a2"/>
    <w:link w:val="20"/>
    <w:autoRedefine/>
    <w:uiPriority w:val="99"/>
    <w:qFormat/>
    <w:rsid w:val="00EA65DB"/>
    <w:pPr>
      <w:keepNext/>
      <w:widowControl w:val="0"/>
      <w:tabs>
        <w:tab w:val="left" w:pos="6285"/>
      </w:tabs>
      <w:autoSpaceDE w:val="0"/>
      <w:autoSpaceDN w:val="0"/>
      <w:adjustRightInd w:val="0"/>
      <w:ind w:firstLine="0"/>
      <w:jc w:val="center"/>
      <w:outlineLvl w:val="1"/>
    </w:pPr>
    <w:rPr>
      <w:b/>
      <w:bCs/>
      <w:i/>
      <w:iCs/>
      <w:smallCaps/>
      <w:noProof/>
      <w:kern w:val="16"/>
    </w:rPr>
  </w:style>
  <w:style w:type="paragraph" w:styleId="3">
    <w:name w:val="heading 3"/>
    <w:basedOn w:val="a2"/>
    <w:next w:val="a2"/>
    <w:link w:val="30"/>
    <w:uiPriority w:val="99"/>
    <w:qFormat/>
    <w:rsid w:val="00EA65DB"/>
    <w:pPr>
      <w:keepNext/>
      <w:widowControl w:val="0"/>
      <w:autoSpaceDE w:val="0"/>
      <w:autoSpaceDN w:val="0"/>
      <w:adjustRightInd w:val="0"/>
      <w:ind w:firstLine="709"/>
      <w:outlineLvl w:val="2"/>
    </w:pPr>
    <w:rPr>
      <w:b/>
      <w:bCs/>
      <w:noProof/>
    </w:rPr>
  </w:style>
  <w:style w:type="paragraph" w:styleId="4">
    <w:name w:val="heading 4"/>
    <w:basedOn w:val="a2"/>
    <w:next w:val="a2"/>
    <w:link w:val="40"/>
    <w:uiPriority w:val="99"/>
    <w:qFormat/>
    <w:rsid w:val="00EA65DB"/>
    <w:pPr>
      <w:keepNext/>
      <w:widowControl w:val="0"/>
      <w:autoSpaceDE w:val="0"/>
      <w:autoSpaceDN w:val="0"/>
      <w:adjustRightInd w:val="0"/>
      <w:ind w:firstLine="0"/>
      <w:jc w:val="center"/>
      <w:outlineLvl w:val="3"/>
    </w:pPr>
    <w:rPr>
      <w:i/>
      <w:iCs/>
      <w:noProof/>
    </w:rPr>
  </w:style>
  <w:style w:type="paragraph" w:styleId="5">
    <w:name w:val="heading 5"/>
    <w:basedOn w:val="a2"/>
    <w:next w:val="a2"/>
    <w:link w:val="50"/>
    <w:uiPriority w:val="99"/>
    <w:qFormat/>
    <w:rsid w:val="00EA65DB"/>
    <w:pPr>
      <w:keepNext/>
      <w:widowControl w:val="0"/>
      <w:autoSpaceDE w:val="0"/>
      <w:autoSpaceDN w:val="0"/>
      <w:adjustRightInd w:val="0"/>
      <w:ind w:left="737" w:firstLine="0"/>
      <w:jc w:val="left"/>
      <w:outlineLvl w:val="4"/>
    </w:pPr>
  </w:style>
  <w:style w:type="paragraph" w:styleId="6">
    <w:name w:val="heading 6"/>
    <w:basedOn w:val="a2"/>
    <w:next w:val="a2"/>
    <w:link w:val="60"/>
    <w:uiPriority w:val="99"/>
    <w:qFormat/>
    <w:rsid w:val="00EA65DB"/>
    <w:pPr>
      <w:keepNext/>
      <w:widowControl w:val="0"/>
      <w:autoSpaceDE w:val="0"/>
      <w:autoSpaceDN w:val="0"/>
      <w:adjustRightInd w:val="0"/>
      <w:ind w:firstLine="709"/>
      <w:jc w:val="center"/>
      <w:outlineLvl w:val="5"/>
    </w:pPr>
    <w:rPr>
      <w:b/>
      <w:bCs/>
      <w:sz w:val="30"/>
      <w:szCs w:val="30"/>
    </w:rPr>
  </w:style>
  <w:style w:type="paragraph" w:styleId="7">
    <w:name w:val="heading 7"/>
    <w:basedOn w:val="a2"/>
    <w:next w:val="a2"/>
    <w:link w:val="70"/>
    <w:uiPriority w:val="99"/>
    <w:qFormat/>
    <w:rsid w:val="00EA65DB"/>
    <w:pPr>
      <w:keepNext/>
      <w:widowControl w:val="0"/>
      <w:autoSpaceDE w:val="0"/>
      <w:autoSpaceDN w:val="0"/>
      <w:adjustRightInd w:val="0"/>
      <w:ind w:firstLine="709"/>
      <w:outlineLvl w:val="6"/>
    </w:pPr>
    <w:rPr>
      <w:sz w:val="24"/>
      <w:szCs w:val="24"/>
    </w:rPr>
  </w:style>
  <w:style w:type="paragraph" w:styleId="8">
    <w:name w:val="heading 8"/>
    <w:basedOn w:val="a2"/>
    <w:next w:val="a2"/>
    <w:link w:val="80"/>
    <w:uiPriority w:val="99"/>
    <w:qFormat/>
    <w:rsid w:val="00EA65DB"/>
    <w:pPr>
      <w:keepNext/>
      <w:widowControl w:val="0"/>
      <w:autoSpaceDE w:val="0"/>
      <w:autoSpaceDN w:val="0"/>
      <w:adjustRightInd w:val="0"/>
      <w:ind w:firstLine="709"/>
      <w:outlineLvl w:val="7"/>
    </w:pPr>
    <w:rPr>
      <w:rFonts w:ascii="Arial" w:hAnsi="Arial" w:cs="Arial"/>
      <w:b/>
      <w:bCs/>
      <w:sz w:val="32"/>
      <w:szCs w:val="3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styleId="a6">
    <w:name w:val="Title"/>
    <w:basedOn w:val="a2"/>
    <w:link w:val="a7"/>
    <w:uiPriority w:val="99"/>
    <w:qFormat/>
    <w:rsid w:val="006E191B"/>
    <w:pPr>
      <w:widowControl w:val="0"/>
      <w:autoSpaceDE w:val="0"/>
      <w:autoSpaceDN w:val="0"/>
      <w:adjustRightInd w:val="0"/>
      <w:ind w:firstLine="709"/>
      <w:jc w:val="center"/>
    </w:pPr>
    <w:rPr>
      <w:b/>
      <w:bCs/>
    </w:rPr>
  </w:style>
  <w:style w:type="character" w:customStyle="1" w:styleId="a7">
    <w:name w:val="Назва Знак"/>
    <w:link w:val="a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table" w:styleId="a8">
    <w:name w:val="Table Grid"/>
    <w:basedOn w:val="a4"/>
    <w:uiPriority w:val="99"/>
    <w:rsid w:val="009970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2"/>
    <w:next w:val="aa"/>
    <w:link w:val="ab"/>
    <w:uiPriority w:val="99"/>
    <w:rsid w:val="00EA65D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0"/>
      <w:jc w:val="right"/>
    </w:pPr>
    <w:rPr>
      <w:noProof/>
      <w:kern w:val="16"/>
    </w:rPr>
  </w:style>
  <w:style w:type="character" w:styleId="ac">
    <w:name w:val="footnote reference"/>
    <w:uiPriority w:val="99"/>
    <w:semiHidden/>
    <w:rsid w:val="00EA65DB"/>
    <w:rPr>
      <w:sz w:val="28"/>
      <w:szCs w:val="28"/>
      <w:vertAlign w:val="superscript"/>
    </w:rPr>
  </w:style>
  <w:style w:type="character" w:styleId="ad">
    <w:name w:val="page number"/>
    <w:uiPriority w:val="99"/>
    <w:rsid w:val="00EA65DB"/>
  </w:style>
  <w:style w:type="paragraph" w:styleId="ae">
    <w:name w:val="Balloon Text"/>
    <w:basedOn w:val="a2"/>
    <w:link w:val="af"/>
    <w:uiPriority w:val="99"/>
    <w:semiHidden/>
    <w:rsid w:val="004A3EA7"/>
    <w:pPr>
      <w:widowControl w:val="0"/>
      <w:autoSpaceDE w:val="0"/>
      <w:autoSpaceDN w:val="0"/>
      <w:adjustRightInd w:val="0"/>
      <w:ind w:firstLine="709"/>
    </w:pPr>
    <w:rPr>
      <w:rFonts w:ascii="Tahoma" w:hAnsi="Tahoma" w:cs="Tahoma"/>
      <w:sz w:val="16"/>
      <w:szCs w:val="16"/>
    </w:rPr>
  </w:style>
  <w:style w:type="character" w:customStyle="1" w:styleId="af">
    <w:name w:val="Текст у виносці Знак"/>
    <w:link w:val="ae"/>
    <w:uiPriority w:val="99"/>
    <w:semiHidden/>
    <w:rPr>
      <w:rFonts w:ascii="Tahoma" w:hAnsi="Tahoma" w:cs="Tahoma"/>
      <w:sz w:val="16"/>
      <w:szCs w:val="16"/>
    </w:rPr>
  </w:style>
  <w:style w:type="paragraph" w:styleId="aa">
    <w:name w:val="Body Text"/>
    <w:basedOn w:val="a2"/>
    <w:link w:val="af0"/>
    <w:uiPriority w:val="99"/>
    <w:rsid w:val="00EA65DB"/>
    <w:pPr>
      <w:widowControl w:val="0"/>
      <w:autoSpaceDE w:val="0"/>
      <w:autoSpaceDN w:val="0"/>
      <w:adjustRightInd w:val="0"/>
      <w:ind w:firstLine="709"/>
    </w:pPr>
  </w:style>
  <w:style w:type="character" w:customStyle="1" w:styleId="af0">
    <w:name w:val="Основний текст Знак"/>
    <w:link w:val="aa"/>
    <w:uiPriority w:val="99"/>
    <w:semiHidden/>
    <w:rPr>
      <w:sz w:val="28"/>
      <w:szCs w:val="28"/>
    </w:rPr>
  </w:style>
  <w:style w:type="paragraph" w:customStyle="1" w:styleId="af1">
    <w:name w:val="выделение"/>
    <w:uiPriority w:val="99"/>
    <w:rsid w:val="00EA65DB"/>
    <w:pPr>
      <w:spacing w:line="360" w:lineRule="auto"/>
      <w:ind w:firstLine="709"/>
      <w:jc w:val="both"/>
    </w:pPr>
    <w:rPr>
      <w:b/>
      <w:bCs/>
      <w:i/>
      <w:iCs/>
      <w:noProof/>
      <w:sz w:val="28"/>
      <w:szCs w:val="28"/>
    </w:rPr>
  </w:style>
  <w:style w:type="character" w:styleId="af2">
    <w:name w:val="Hyperlink"/>
    <w:uiPriority w:val="99"/>
    <w:rsid w:val="00EA65DB"/>
    <w:rPr>
      <w:color w:val="0000FF"/>
      <w:u w:val="single"/>
    </w:rPr>
  </w:style>
  <w:style w:type="character" w:customStyle="1" w:styleId="11">
    <w:name w:val="Текст Знак1"/>
    <w:link w:val="af3"/>
    <w:uiPriority w:val="99"/>
    <w:locked/>
    <w:rsid w:val="00EA65DB"/>
    <w:rPr>
      <w:rFonts w:ascii="Consolas" w:eastAsia="Times New Roman" w:hAnsi="Consolas" w:cs="Consolas"/>
      <w:sz w:val="21"/>
      <w:szCs w:val="21"/>
      <w:lang w:val="uk-UA" w:eastAsia="en-US"/>
    </w:rPr>
  </w:style>
  <w:style w:type="paragraph" w:styleId="af3">
    <w:name w:val="Plain Text"/>
    <w:basedOn w:val="a2"/>
    <w:link w:val="11"/>
    <w:uiPriority w:val="99"/>
    <w:rsid w:val="00EA65DB"/>
    <w:pPr>
      <w:widowControl w:val="0"/>
      <w:autoSpaceDE w:val="0"/>
      <w:autoSpaceDN w:val="0"/>
      <w:adjustRightInd w:val="0"/>
      <w:ind w:firstLine="709"/>
    </w:pPr>
    <w:rPr>
      <w:rFonts w:ascii="Consolas" w:hAnsi="Consolas" w:cs="Consolas"/>
      <w:sz w:val="21"/>
      <w:szCs w:val="21"/>
      <w:lang w:val="uk-UA" w:eastAsia="en-US"/>
    </w:rPr>
  </w:style>
  <w:style w:type="character" w:customStyle="1" w:styleId="af4">
    <w:name w:val="Текст Знак"/>
    <w:uiPriority w:val="99"/>
    <w:semiHidden/>
    <w:rPr>
      <w:rFonts w:ascii="Courier New" w:hAnsi="Courier New" w:cs="Courier New"/>
      <w:sz w:val="20"/>
      <w:szCs w:val="20"/>
    </w:rPr>
  </w:style>
  <w:style w:type="character" w:customStyle="1" w:styleId="af5">
    <w:name w:val="Нижній колонтитул Знак"/>
    <w:link w:val="af6"/>
    <w:uiPriority w:val="99"/>
    <w:semiHidden/>
    <w:locked/>
    <w:rsid w:val="00EA65DB"/>
    <w:rPr>
      <w:sz w:val="28"/>
      <w:szCs w:val="28"/>
      <w:lang w:val="ru-RU" w:eastAsia="ru-RU"/>
    </w:rPr>
  </w:style>
  <w:style w:type="paragraph" w:styleId="af6">
    <w:name w:val="footer"/>
    <w:basedOn w:val="a2"/>
    <w:link w:val="af5"/>
    <w:uiPriority w:val="99"/>
    <w:semiHidden/>
    <w:rsid w:val="00EA65DB"/>
    <w:pPr>
      <w:widowControl w:val="0"/>
      <w:tabs>
        <w:tab w:val="center" w:pos="4819"/>
        <w:tab w:val="right" w:pos="9639"/>
      </w:tabs>
      <w:autoSpaceDE w:val="0"/>
      <w:autoSpaceDN w:val="0"/>
      <w:adjustRightInd w:val="0"/>
      <w:ind w:firstLine="709"/>
    </w:pPr>
  </w:style>
  <w:style w:type="character" w:customStyle="1" w:styleId="af7">
    <w:name w:val="Нижний колонтитул Знак"/>
    <w:uiPriority w:val="99"/>
    <w:semiHidden/>
    <w:rPr>
      <w:sz w:val="28"/>
      <w:szCs w:val="28"/>
    </w:rPr>
  </w:style>
  <w:style w:type="character" w:customStyle="1" w:styleId="ab">
    <w:name w:val="Верхній колонтитул Знак"/>
    <w:link w:val="a9"/>
    <w:uiPriority w:val="99"/>
    <w:semiHidden/>
    <w:locked/>
    <w:rsid w:val="00EA65DB"/>
    <w:rPr>
      <w:noProof/>
      <w:kern w:val="16"/>
      <w:sz w:val="28"/>
      <w:szCs w:val="28"/>
      <w:lang w:val="ru-RU" w:eastAsia="ru-RU"/>
    </w:rPr>
  </w:style>
  <w:style w:type="paragraph" w:customStyle="1" w:styleId="a0">
    <w:name w:val="лит"/>
    <w:basedOn w:val="a2"/>
    <w:autoRedefine/>
    <w:uiPriority w:val="99"/>
    <w:rsid w:val="00EA65DB"/>
    <w:pPr>
      <w:widowControl w:val="0"/>
      <w:numPr>
        <w:numId w:val="21"/>
      </w:numPr>
      <w:autoSpaceDE w:val="0"/>
      <w:autoSpaceDN w:val="0"/>
      <w:adjustRightInd w:val="0"/>
      <w:jc w:val="left"/>
    </w:pPr>
  </w:style>
  <w:style w:type="character" w:customStyle="1" w:styleId="af8">
    <w:name w:val="номер страницы"/>
    <w:uiPriority w:val="99"/>
    <w:rsid w:val="00EA65DB"/>
    <w:rPr>
      <w:sz w:val="28"/>
      <w:szCs w:val="28"/>
    </w:rPr>
  </w:style>
  <w:style w:type="paragraph" w:styleId="af9">
    <w:name w:val="Normal (Web)"/>
    <w:basedOn w:val="a2"/>
    <w:uiPriority w:val="99"/>
    <w:rsid w:val="00EA65DB"/>
    <w:pPr>
      <w:widowControl w:val="0"/>
      <w:autoSpaceDE w:val="0"/>
      <w:autoSpaceDN w:val="0"/>
      <w:adjustRightInd w:val="0"/>
      <w:spacing w:before="100" w:beforeAutospacing="1" w:after="100" w:afterAutospacing="1"/>
      <w:ind w:firstLine="709"/>
    </w:pPr>
    <w:rPr>
      <w:lang w:val="uk-UA" w:eastAsia="uk-UA"/>
    </w:rPr>
  </w:style>
  <w:style w:type="paragraph" w:styleId="12">
    <w:name w:val="toc 1"/>
    <w:basedOn w:val="a2"/>
    <w:next w:val="a2"/>
    <w:autoRedefine/>
    <w:uiPriority w:val="99"/>
    <w:semiHidden/>
    <w:rsid w:val="00EA65DB"/>
    <w:pPr>
      <w:widowControl w:val="0"/>
      <w:autoSpaceDE w:val="0"/>
      <w:autoSpaceDN w:val="0"/>
      <w:adjustRightInd w:val="0"/>
      <w:ind w:firstLine="0"/>
      <w:jc w:val="left"/>
    </w:pPr>
    <w:rPr>
      <w:caps/>
    </w:rPr>
  </w:style>
  <w:style w:type="paragraph" w:styleId="21">
    <w:name w:val="toc 2"/>
    <w:basedOn w:val="a2"/>
    <w:next w:val="a2"/>
    <w:autoRedefine/>
    <w:uiPriority w:val="99"/>
    <w:semiHidden/>
    <w:rsid w:val="00EA65DB"/>
    <w:pPr>
      <w:widowControl w:val="0"/>
      <w:autoSpaceDE w:val="0"/>
      <w:autoSpaceDN w:val="0"/>
      <w:adjustRightInd w:val="0"/>
      <w:ind w:firstLine="0"/>
      <w:jc w:val="left"/>
    </w:pPr>
    <w:rPr>
      <w:smallCaps/>
    </w:rPr>
  </w:style>
  <w:style w:type="paragraph" w:styleId="31">
    <w:name w:val="toc 3"/>
    <w:basedOn w:val="a2"/>
    <w:next w:val="a2"/>
    <w:autoRedefine/>
    <w:uiPriority w:val="99"/>
    <w:semiHidden/>
    <w:rsid w:val="00EA65DB"/>
    <w:pPr>
      <w:widowControl w:val="0"/>
      <w:autoSpaceDE w:val="0"/>
      <w:autoSpaceDN w:val="0"/>
      <w:adjustRightInd w:val="0"/>
      <w:ind w:firstLine="0"/>
      <w:jc w:val="left"/>
    </w:pPr>
  </w:style>
  <w:style w:type="paragraph" w:styleId="41">
    <w:name w:val="toc 4"/>
    <w:basedOn w:val="a2"/>
    <w:next w:val="a2"/>
    <w:autoRedefine/>
    <w:uiPriority w:val="99"/>
    <w:semiHidden/>
    <w:rsid w:val="00EA65DB"/>
    <w:pPr>
      <w:widowControl w:val="0"/>
      <w:tabs>
        <w:tab w:val="right" w:leader="dot" w:pos="9345"/>
      </w:tabs>
      <w:autoSpaceDE w:val="0"/>
      <w:autoSpaceDN w:val="0"/>
      <w:adjustRightInd w:val="0"/>
      <w:ind w:firstLine="0"/>
    </w:pPr>
    <w:rPr>
      <w:noProof/>
    </w:rPr>
  </w:style>
  <w:style w:type="paragraph" w:styleId="51">
    <w:name w:val="toc 5"/>
    <w:basedOn w:val="a2"/>
    <w:next w:val="a2"/>
    <w:autoRedefine/>
    <w:uiPriority w:val="99"/>
    <w:semiHidden/>
    <w:rsid w:val="00EA65DB"/>
    <w:pPr>
      <w:widowControl w:val="0"/>
      <w:autoSpaceDE w:val="0"/>
      <w:autoSpaceDN w:val="0"/>
      <w:adjustRightInd w:val="0"/>
      <w:ind w:left="958" w:firstLine="709"/>
    </w:pPr>
  </w:style>
  <w:style w:type="paragraph" w:customStyle="1" w:styleId="a">
    <w:name w:val="список ненумерованный"/>
    <w:autoRedefine/>
    <w:uiPriority w:val="99"/>
    <w:rsid w:val="00EA65DB"/>
    <w:pPr>
      <w:numPr>
        <w:numId w:val="22"/>
      </w:numPr>
      <w:spacing w:line="360" w:lineRule="auto"/>
      <w:jc w:val="both"/>
    </w:pPr>
    <w:rPr>
      <w:noProof/>
      <w:sz w:val="28"/>
      <w:szCs w:val="28"/>
      <w:lang w:val="uk-UA"/>
    </w:rPr>
  </w:style>
  <w:style w:type="paragraph" w:customStyle="1" w:styleId="a1">
    <w:name w:val="список нумерованный"/>
    <w:autoRedefine/>
    <w:uiPriority w:val="99"/>
    <w:rsid w:val="00EA65DB"/>
    <w:pPr>
      <w:numPr>
        <w:numId w:val="23"/>
      </w:numPr>
      <w:spacing w:line="360" w:lineRule="auto"/>
      <w:jc w:val="both"/>
    </w:pPr>
    <w:rPr>
      <w:noProof/>
      <w:sz w:val="28"/>
      <w:szCs w:val="28"/>
    </w:rPr>
  </w:style>
  <w:style w:type="paragraph" w:customStyle="1" w:styleId="100">
    <w:name w:val="Стиль Оглавление 1 + Первая строка:  0 см"/>
    <w:basedOn w:val="12"/>
    <w:autoRedefine/>
    <w:uiPriority w:val="99"/>
    <w:rsid w:val="00EA65DB"/>
    <w:rPr>
      <w:b/>
      <w:bCs/>
    </w:rPr>
  </w:style>
  <w:style w:type="paragraph" w:customStyle="1" w:styleId="101">
    <w:name w:val="Стиль Оглавление 1 + Первая строка:  0 см1"/>
    <w:basedOn w:val="12"/>
    <w:autoRedefine/>
    <w:uiPriority w:val="99"/>
    <w:rsid w:val="00EA65DB"/>
    <w:rPr>
      <w:b/>
      <w:bCs/>
    </w:rPr>
  </w:style>
  <w:style w:type="paragraph" w:customStyle="1" w:styleId="200">
    <w:name w:val="Стиль Оглавление 2 + Слева:  0 см Первая строка:  0 см"/>
    <w:basedOn w:val="21"/>
    <w:autoRedefine/>
    <w:uiPriority w:val="99"/>
    <w:rsid w:val="00EA65DB"/>
  </w:style>
  <w:style w:type="paragraph" w:customStyle="1" w:styleId="31250">
    <w:name w:val="Стиль Оглавление 3 + Слева:  125 см Первая строка:  0 см"/>
    <w:basedOn w:val="31"/>
    <w:autoRedefine/>
    <w:uiPriority w:val="99"/>
    <w:rsid w:val="00EA65DB"/>
    <w:rPr>
      <w:i/>
      <w:iCs/>
    </w:rPr>
  </w:style>
  <w:style w:type="paragraph" w:customStyle="1" w:styleId="afa">
    <w:name w:val="схема"/>
    <w:basedOn w:val="a2"/>
    <w:uiPriority w:val="99"/>
    <w:rsid w:val="00EA65DB"/>
    <w:pPr>
      <w:widowControl w:val="0"/>
      <w:autoSpaceDE w:val="0"/>
      <w:autoSpaceDN w:val="0"/>
      <w:adjustRightInd w:val="0"/>
      <w:spacing w:line="240" w:lineRule="auto"/>
      <w:ind w:firstLine="0"/>
      <w:jc w:val="center"/>
    </w:pPr>
    <w:rPr>
      <w:sz w:val="20"/>
      <w:szCs w:val="20"/>
    </w:rPr>
  </w:style>
  <w:style w:type="paragraph" w:customStyle="1" w:styleId="afb">
    <w:name w:val="ТАБЛИЦА"/>
    <w:next w:val="a2"/>
    <w:autoRedefine/>
    <w:uiPriority w:val="99"/>
    <w:rsid w:val="00EA65DB"/>
    <w:pPr>
      <w:spacing w:line="360" w:lineRule="auto"/>
      <w:jc w:val="center"/>
    </w:pPr>
    <w:rPr>
      <w:color w:val="000000"/>
    </w:rPr>
  </w:style>
  <w:style w:type="paragraph" w:styleId="afc">
    <w:name w:val="footnote text"/>
    <w:basedOn w:val="a2"/>
    <w:link w:val="afd"/>
    <w:autoRedefine/>
    <w:uiPriority w:val="99"/>
    <w:semiHidden/>
    <w:rsid w:val="00EA65DB"/>
    <w:pPr>
      <w:autoSpaceDE w:val="0"/>
      <w:autoSpaceDN w:val="0"/>
      <w:ind w:firstLine="709"/>
    </w:pPr>
    <w:rPr>
      <w:sz w:val="20"/>
      <w:szCs w:val="20"/>
    </w:rPr>
  </w:style>
  <w:style w:type="character" w:customStyle="1" w:styleId="afd">
    <w:name w:val="Текст виноски Знак"/>
    <w:link w:val="afc"/>
    <w:uiPriority w:val="99"/>
    <w:semiHidden/>
    <w:rPr>
      <w:sz w:val="20"/>
      <w:szCs w:val="20"/>
    </w:rPr>
  </w:style>
  <w:style w:type="paragraph" w:customStyle="1" w:styleId="afe">
    <w:name w:val="титут"/>
    <w:uiPriority w:val="99"/>
    <w:rsid w:val="00EA65DB"/>
    <w:pPr>
      <w:spacing w:line="360" w:lineRule="auto"/>
      <w:jc w:val="center"/>
    </w:pPr>
    <w:rPr>
      <w:noProof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337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8.bin"/><Relationship Id="rId21" Type="http://schemas.openxmlformats.org/officeDocument/2006/relationships/oleObject" Target="embeddings/oleObject8.bin"/><Relationship Id="rId42" Type="http://schemas.openxmlformats.org/officeDocument/2006/relationships/image" Target="media/image16.wmf"/><Relationship Id="rId63" Type="http://schemas.openxmlformats.org/officeDocument/2006/relationships/oleObject" Target="embeddings/oleObject32.bin"/><Relationship Id="rId84" Type="http://schemas.openxmlformats.org/officeDocument/2006/relationships/oleObject" Target="embeddings/oleObject47.bin"/><Relationship Id="rId138" Type="http://schemas.openxmlformats.org/officeDocument/2006/relationships/oleObject" Target="embeddings/oleObject78.bin"/><Relationship Id="rId159" Type="http://schemas.openxmlformats.org/officeDocument/2006/relationships/oleObject" Target="embeddings/oleObject90.bin"/><Relationship Id="rId170" Type="http://schemas.openxmlformats.org/officeDocument/2006/relationships/image" Target="media/image68.wmf"/><Relationship Id="rId107" Type="http://schemas.openxmlformats.org/officeDocument/2006/relationships/oleObject" Target="embeddings/oleObject63.bin"/><Relationship Id="rId11" Type="http://schemas.openxmlformats.org/officeDocument/2006/relationships/image" Target="media/image3.wmf"/><Relationship Id="rId32" Type="http://schemas.openxmlformats.org/officeDocument/2006/relationships/oleObject" Target="embeddings/oleObject15.bin"/><Relationship Id="rId53" Type="http://schemas.openxmlformats.org/officeDocument/2006/relationships/oleObject" Target="embeddings/oleObject26.bin"/><Relationship Id="rId74" Type="http://schemas.openxmlformats.org/officeDocument/2006/relationships/oleObject" Target="embeddings/oleObject41.bin"/><Relationship Id="rId128" Type="http://schemas.openxmlformats.org/officeDocument/2006/relationships/image" Target="media/image49.wmf"/><Relationship Id="rId149" Type="http://schemas.openxmlformats.org/officeDocument/2006/relationships/image" Target="media/image60.wmf"/><Relationship Id="rId5" Type="http://schemas.openxmlformats.org/officeDocument/2006/relationships/footnotes" Target="footnotes.xml"/><Relationship Id="rId95" Type="http://schemas.openxmlformats.org/officeDocument/2006/relationships/oleObject" Target="embeddings/oleObject53.bin"/><Relationship Id="rId160" Type="http://schemas.openxmlformats.org/officeDocument/2006/relationships/image" Target="media/image64.wmf"/><Relationship Id="rId181" Type="http://schemas.openxmlformats.org/officeDocument/2006/relationships/oleObject" Target="embeddings/oleObject104.bin"/><Relationship Id="rId22" Type="http://schemas.openxmlformats.org/officeDocument/2006/relationships/image" Target="media/image8.wmf"/><Relationship Id="rId43" Type="http://schemas.openxmlformats.org/officeDocument/2006/relationships/oleObject" Target="embeddings/oleObject21.bin"/><Relationship Id="rId64" Type="http://schemas.openxmlformats.org/officeDocument/2006/relationships/oleObject" Target="embeddings/oleObject33.bin"/><Relationship Id="rId118" Type="http://schemas.openxmlformats.org/officeDocument/2006/relationships/image" Target="media/image44.wmf"/><Relationship Id="rId139" Type="http://schemas.openxmlformats.org/officeDocument/2006/relationships/image" Target="media/image55.wmf"/><Relationship Id="rId85" Type="http://schemas.openxmlformats.org/officeDocument/2006/relationships/image" Target="media/image32.wmf"/><Relationship Id="rId150" Type="http://schemas.openxmlformats.org/officeDocument/2006/relationships/oleObject" Target="embeddings/oleObject84.bin"/><Relationship Id="rId171" Type="http://schemas.openxmlformats.org/officeDocument/2006/relationships/oleObject" Target="embeddings/oleObject97.bin"/><Relationship Id="rId12" Type="http://schemas.openxmlformats.org/officeDocument/2006/relationships/oleObject" Target="embeddings/oleObject3.bin"/><Relationship Id="rId33" Type="http://schemas.openxmlformats.org/officeDocument/2006/relationships/oleObject" Target="embeddings/oleObject16.bin"/><Relationship Id="rId108" Type="http://schemas.openxmlformats.org/officeDocument/2006/relationships/image" Target="media/image39.wmf"/><Relationship Id="rId129" Type="http://schemas.openxmlformats.org/officeDocument/2006/relationships/oleObject" Target="embeddings/oleObject74.bin"/><Relationship Id="rId54" Type="http://schemas.openxmlformats.org/officeDocument/2006/relationships/image" Target="media/image22.wmf"/><Relationship Id="rId75" Type="http://schemas.openxmlformats.org/officeDocument/2006/relationships/image" Target="media/image28.wmf"/><Relationship Id="rId96" Type="http://schemas.openxmlformats.org/officeDocument/2006/relationships/oleObject" Target="embeddings/oleObject54.bin"/><Relationship Id="rId140" Type="http://schemas.openxmlformats.org/officeDocument/2006/relationships/oleObject" Target="embeddings/oleObject79.bin"/><Relationship Id="rId161" Type="http://schemas.openxmlformats.org/officeDocument/2006/relationships/oleObject" Target="embeddings/oleObject91.bin"/><Relationship Id="rId182" Type="http://schemas.openxmlformats.org/officeDocument/2006/relationships/image" Target="media/image72.wmf"/><Relationship Id="rId6" Type="http://schemas.openxmlformats.org/officeDocument/2006/relationships/endnotes" Target="endnotes.xml"/><Relationship Id="rId23" Type="http://schemas.openxmlformats.org/officeDocument/2006/relationships/oleObject" Target="embeddings/oleObject9.bin"/><Relationship Id="rId119" Type="http://schemas.openxmlformats.org/officeDocument/2006/relationships/oleObject" Target="embeddings/oleObject69.bin"/><Relationship Id="rId44" Type="http://schemas.openxmlformats.org/officeDocument/2006/relationships/image" Target="media/image17.wmf"/><Relationship Id="rId65" Type="http://schemas.openxmlformats.org/officeDocument/2006/relationships/oleObject" Target="embeddings/oleObject34.bin"/><Relationship Id="rId86" Type="http://schemas.openxmlformats.org/officeDocument/2006/relationships/oleObject" Target="embeddings/oleObject48.bin"/><Relationship Id="rId130" Type="http://schemas.openxmlformats.org/officeDocument/2006/relationships/image" Target="media/image50.wmf"/><Relationship Id="rId151" Type="http://schemas.openxmlformats.org/officeDocument/2006/relationships/image" Target="media/image61.wmf"/><Relationship Id="rId172" Type="http://schemas.openxmlformats.org/officeDocument/2006/relationships/oleObject" Target="embeddings/oleObject98.bin"/><Relationship Id="rId13" Type="http://schemas.openxmlformats.org/officeDocument/2006/relationships/image" Target="media/image4.wmf"/><Relationship Id="rId18" Type="http://schemas.openxmlformats.org/officeDocument/2006/relationships/image" Target="media/image6.wmf"/><Relationship Id="rId39" Type="http://schemas.openxmlformats.org/officeDocument/2006/relationships/oleObject" Target="embeddings/oleObject19.bin"/><Relationship Id="rId109" Type="http://schemas.openxmlformats.org/officeDocument/2006/relationships/oleObject" Target="embeddings/oleObject64.bin"/><Relationship Id="rId34" Type="http://schemas.openxmlformats.org/officeDocument/2006/relationships/image" Target="media/image12.wmf"/><Relationship Id="rId50" Type="http://schemas.openxmlformats.org/officeDocument/2006/relationships/image" Target="media/image20.wmf"/><Relationship Id="rId55" Type="http://schemas.openxmlformats.org/officeDocument/2006/relationships/oleObject" Target="embeddings/oleObject27.bin"/><Relationship Id="rId76" Type="http://schemas.openxmlformats.org/officeDocument/2006/relationships/oleObject" Target="embeddings/oleObject42.bin"/><Relationship Id="rId97" Type="http://schemas.openxmlformats.org/officeDocument/2006/relationships/image" Target="media/image37.wmf"/><Relationship Id="rId104" Type="http://schemas.openxmlformats.org/officeDocument/2006/relationships/oleObject" Target="embeddings/oleObject61.bin"/><Relationship Id="rId120" Type="http://schemas.openxmlformats.org/officeDocument/2006/relationships/image" Target="media/image45.wmf"/><Relationship Id="rId125" Type="http://schemas.openxmlformats.org/officeDocument/2006/relationships/image" Target="media/image47.wmf"/><Relationship Id="rId141" Type="http://schemas.openxmlformats.org/officeDocument/2006/relationships/image" Target="media/image56.wmf"/><Relationship Id="rId146" Type="http://schemas.openxmlformats.org/officeDocument/2006/relationships/oleObject" Target="embeddings/oleObject82.bin"/><Relationship Id="rId167" Type="http://schemas.openxmlformats.org/officeDocument/2006/relationships/image" Target="media/image67.wmf"/><Relationship Id="rId188" Type="http://schemas.openxmlformats.org/officeDocument/2006/relationships/fontTable" Target="fontTable.xml"/><Relationship Id="rId7" Type="http://schemas.openxmlformats.org/officeDocument/2006/relationships/image" Target="media/image1.wmf"/><Relationship Id="rId71" Type="http://schemas.openxmlformats.org/officeDocument/2006/relationships/oleObject" Target="embeddings/oleObject38.bin"/><Relationship Id="rId92" Type="http://schemas.openxmlformats.org/officeDocument/2006/relationships/oleObject" Target="embeddings/oleObject51.bin"/><Relationship Id="rId162" Type="http://schemas.openxmlformats.org/officeDocument/2006/relationships/oleObject" Target="embeddings/oleObject92.bin"/><Relationship Id="rId183" Type="http://schemas.openxmlformats.org/officeDocument/2006/relationships/oleObject" Target="embeddings/oleObject105.bin"/><Relationship Id="rId2" Type="http://schemas.openxmlformats.org/officeDocument/2006/relationships/styles" Target="styles.xml"/><Relationship Id="rId29" Type="http://schemas.openxmlformats.org/officeDocument/2006/relationships/image" Target="media/image10.wmf"/><Relationship Id="rId24" Type="http://schemas.openxmlformats.org/officeDocument/2006/relationships/oleObject" Target="embeddings/oleObject10.bin"/><Relationship Id="rId40" Type="http://schemas.openxmlformats.org/officeDocument/2006/relationships/image" Target="media/image15.wmf"/><Relationship Id="rId45" Type="http://schemas.openxmlformats.org/officeDocument/2006/relationships/oleObject" Target="embeddings/oleObject22.bin"/><Relationship Id="rId66" Type="http://schemas.openxmlformats.org/officeDocument/2006/relationships/image" Target="media/image26.wmf"/><Relationship Id="rId87" Type="http://schemas.openxmlformats.org/officeDocument/2006/relationships/image" Target="media/image33.wmf"/><Relationship Id="rId110" Type="http://schemas.openxmlformats.org/officeDocument/2006/relationships/image" Target="media/image40.wmf"/><Relationship Id="rId115" Type="http://schemas.openxmlformats.org/officeDocument/2006/relationships/oleObject" Target="embeddings/oleObject67.bin"/><Relationship Id="rId131" Type="http://schemas.openxmlformats.org/officeDocument/2006/relationships/image" Target="media/image51.wmf"/><Relationship Id="rId136" Type="http://schemas.openxmlformats.org/officeDocument/2006/relationships/oleObject" Target="embeddings/oleObject77.bin"/><Relationship Id="rId157" Type="http://schemas.openxmlformats.org/officeDocument/2006/relationships/image" Target="media/image63.wmf"/><Relationship Id="rId178" Type="http://schemas.openxmlformats.org/officeDocument/2006/relationships/oleObject" Target="embeddings/oleObject102.bin"/><Relationship Id="rId61" Type="http://schemas.openxmlformats.org/officeDocument/2006/relationships/oleObject" Target="embeddings/oleObject31.bin"/><Relationship Id="rId82" Type="http://schemas.openxmlformats.org/officeDocument/2006/relationships/oleObject" Target="embeddings/oleObject46.bin"/><Relationship Id="rId152" Type="http://schemas.openxmlformats.org/officeDocument/2006/relationships/oleObject" Target="embeddings/oleObject85.bin"/><Relationship Id="rId173" Type="http://schemas.openxmlformats.org/officeDocument/2006/relationships/image" Target="media/image69.wmf"/><Relationship Id="rId19" Type="http://schemas.openxmlformats.org/officeDocument/2006/relationships/oleObject" Target="embeddings/oleObject7.bin"/><Relationship Id="rId14" Type="http://schemas.openxmlformats.org/officeDocument/2006/relationships/oleObject" Target="embeddings/oleObject4.bin"/><Relationship Id="rId30" Type="http://schemas.openxmlformats.org/officeDocument/2006/relationships/oleObject" Target="embeddings/oleObject14.bin"/><Relationship Id="rId35" Type="http://schemas.openxmlformats.org/officeDocument/2006/relationships/oleObject" Target="embeddings/oleObject17.bin"/><Relationship Id="rId56" Type="http://schemas.openxmlformats.org/officeDocument/2006/relationships/oleObject" Target="embeddings/oleObject28.bin"/><Relationship Id="rId77" Type="http://schemas.openxmlformats.org/officeDocument/2006/relationships/image" Target="media/image29.emf"/><Relationship Id="rId100" Type="http://schemas.openxmlformats.org/officeDocument/2006/relationships/oleObject" Target="embeddings/oleObject57.bin"/><Relationship Id="rId105" Type="http://schemas.openxmlformats.org/officeDocument/2006/relationships/oleObject" Target="embeddings/oleObject62.bin"/><Relationship Id="rId126" Type="http://schemas.openxmlformats.org/officeDocument/2006/relationships/oleObject" Target="embeddings/oleObject73.bin"/><Relationship Id="rId147" Type="http://schemas.openxmlformats.org/officeDocument/2006/relationships/image" Target="media/image59.wmf"/><Relationship Id="rId168" Type="http://schemas.openxmlformats.org/officeDocument/2006/relationships/oleObject" Target="embeddings/oleObject95.bin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5.bin"/><Relationship Id="rId72" Type="http://schemas.openxmlformats.org/officeDocument/2006/relationships/oleObject" Target="embeddings/oleObject39.bin"/><Relationship Id="rId93" Type="http://schemas.openxmlformats.org/officeDocument/2006/relationships/image" Target="media/image36.wmf"/><Relationship Id="rId98" Type="http://schemas.openxmlformats.org/officeDocument/2006/relationships/oleObject" Target="embeddings/oleObject55.bin"/><Relationship Id="rId121" Type="http://schemas.openxmlformats.org/officeDocument/2006/relationships/oleObject" Target="embeddings/oleObject70.bin"/><Relationship Id="rId142" Type="http://schemas.openxmlformats.org/officeDocument/2006/relationships/oleObject" Target="embeddings/oleObject80.bin"/><Relationship Id="rId163" Type="http://schemas.openxmlformats.org/officeDocument/2006/relationships/image" Target="media/image65.wmf"/><Relationship Id="rId184" Type="http://schemas.openxmlformats.org/officeDocument/2006/relationships/header" Target="header1.xml"/><Relationship Id="rId189" Type="http://schemas.openxmlformats.org/officeDocument/2006/relationships/theme" Target="theme/theme1.xml"/><Relationship Id="rId3" Type="http://schemas.openxmlformats.org/officeDocument/2006/relationships/settings" Target="settings.xml"/><Relationship Id="rId25" Type="http://schemas.openxmlformats.org/officeDocument/2006/relationships/oleObject" Target="embeddings/oleObject11.bin"/><Relationship Id="rId46" Type="http://schemas.openxmlformats.org/officeDocument/2006/relationships/image" Target="media/image18.wmf"/><Relationship Id="rId67" Type="http://schemas.openxmlformats.org/officeDocument/2006/relationships/oleObject" Target="embeddings/oleObject35.bin"/><Relationship Id="rId116" Type="http://schemas.openxmlformats.org/officeDocument/2006/relationships/image" Target="media/image43.wmf"/><Relationship Id="rId137" Type="http://schemas.openxmlformats.org/officeDocument/2006/relationships/image" Target="media/image54.wmf"/><Relationship Id="rId158" Type="http://schemas.openxmlformats.org/officeDocument/2006/relationships/oleObject" Target="embeddings/oleObject89.bin"/><Relationship Id="rId20" Type="http://schemas.openxmlformats.org/officeDocument/2006/relationships/image" Target="media/image7.wmf"/><Relationship Id="rId41" Type="http://schemas.openxmlformats.org/officeDocument/2006/relationships/oleObject" Target="embeddings/oleObject20.bin"/><Relationship Id="rId62" Type="http://schemas.openxmlformats.org/officeDocument/2006/relationships/image" Target="media/image25.wmf"/><Relationship Id="rId83" Type="http://schemas.openxmlformats.org/officeDocument/2006/relationships/image" Target="media/image31.wmf"/><Relationship Id="rId88" Type="http://schemas.openxmlformats.org/officeDocument/2006/relationships/oleObject" Target="embeddings/oleObject49.bin"/><Relationship Id="rId111" Type="http://schemas.openxmlformats.org/officeDocument/2006/relationships/oleObject" Target="embeddings/oleObject65.bin"/><Relationship Id="rId132" Type="http://schemas.openxmlformats.org/officeDocument/2006/relationships/oleObject" Target="embeddings/oleObject75.bin"/><Relationship Id="rId153" Type="http://schemas.openxmlformats.org/officeDocument/2006/relationships/oleObject" Target="embeddings/oleObject86.bin"/><Relationship Id="rId174" Type="http://schemas.openxmlformats.org/officeDocument/2006/relationships/oleObject" Target="embeddings/oleObject99.bin"/><Relationship Id="rId179" Type="http://schemas.openxmlformats.org/officeDocument/2006/relationships/oleObject" Target="embeddings/oleObject103.bin"/><Relationship Id="rId15" Type="http://schemas.openxmlformats.org/officeDocument/2006/relationships/image" Target="media/image5.wmf"/><Relationship Id="rId36" Type="http://schemas.openxmlformats.org/officeDocument/2006/relationships/image" Target="media/image13.wmf"/><Relationship Id="rId57" Type="http://schemas.openxmlformats.org/officeDocument/2006/relationships/image" Target="media/image23.wmf"/><Relationship Id="rId106" Type="http://schemas.openxmlformats.org/officeDocument/2006/relationships/image" Target="media/image38.wmf"/><Relationship Id="rId127" Type="http://schemas.openxmlformats.org/officeDocument/2006/relationships/image" Target="media/image48.wmf"/><Relationship Id="rId10" Type="http://schemas.openxmlformats.org/officeDocument/2006/relationships/oleObject" Target="embeddings/oleObject2.bin"/><Relationship Id="rId31" Type="http://schemas.openxmlformats.org/officeDocument/2006/relationships/image" Target="media/image11.wmf"/><Relationship Id="rId52" Type="http://schemas.openxmlformats.org/officeDocument/2006/relationships/image" Target="media/image21.wmf"/><Relationship Id="rId73" Type="http://schemas.openxmlformats.org/officeDocument/2006/relationships/oleObject" Target="embeddings/oleObject40.bin"/><Relationship Id="rId78" Type="http://schemas.openxmlformats.org/officeDocument/2006/relationships/oleObject" Target="embeddings/oleObject43.bin"/><Relationship Id="rId94" Type="http://schemas.openxmlformats.org/officeDocument/2006/relationships/oleObject" Target="embeddings/oleObject52.bin"/><Relationship Id="rId99" Type="http://schemas.openxmlformats.org/officeDocument/2006/relationships/oleObject" Target="embeddings/oleObject56.bin"/><Relationship Id="rId101" Type="http://schemas.openxmlformats.org/officeDocument/2006/relationships/oleObject" Target="embeddings/oleObject58.bin"/><Relationship Id="rId122" Type="http://schemas.openxmlformats.org/officeDocument/2006/relationships/oleObject" Target="embeddings/oleObject71.bin"/><Relationship Id="rId143" Type="http://schemas.openxmlformats.org/officeDocument/2006/relationships/image" Target="media/image57.wmf"/><Relationship Id="rId148" Type="http://schemas.openxmlformats.org/officeDocument/2006/relationships/oleObject" Target="embeddings/oleObject83.bin"/><Relationship Id="rId164" Type="http://schemas.openxmlformats.org/officeDocument/2006/relationships/oleObject" Target="embeddings/oleObject93.bin"/><Relationship Id="rId169" Type="http://schemas.openxmlformats.org/officeDocument/2006/relationships/oleObject" Target="embeddings/oleObject96.bin"/><Relationship Id="rId18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80" Type="http://schemas.openxmlformats.org/officeDocument/2006/relationships/image" Target="media/image71.wmf"/><Relationship Id="rId26" Type="http://schemas.openxmlformats.org/officeDocument/2006/relationships/oleObject" Target="embeddings/oleObject12.bin"/><Relationship Id="rId47" Type="http://schemas.openxmlformats.org/officeDocument/2006/relationships/oleObject" Target="embeddings/oleObject23.bin"/><Relationship Id="rId68" Type="http://schemas.openxmlformats.org/officeDocument/2006/relationships/image" Target="media/image27.wmf"/><Relationship Id="rId89" Type="http://schemas.openxmlformats.org/officeDocument/2006/relationships/image" Target="media/image34.wmf"/><Relationship Id="rId112" Type="http://schemas.openxmlformats.org/officeDocument/2006/relationships/image" Target="media/image41.wmf"/><Relationship Id="rId133" Type="http://schemas.openxmlformats.org/officeDocument/2006/relationships/image" Target="media/image52.wmf"/><Relationship Id="rId154" Type="http://schemas.openxmlformats.org/officeDocument/2006/relationships/image" Target="media/image62.wmf"/><Relationship Id="rId175" Type="http://schemas.openxmlformats.org/officeDocument/2006/relationships/image" Target="media/image70.wmf"/><Relationship Id="rId16" Type="http://schemas.openxmlformats.org/officeDocument/2006/relationships/oleObject" Target="embeddings/oleObject5.bin"/><Relationship Id="rId37" Type="http://schemas.openxmlformats.org/officeDocument/2006/relationships/oleObject" Target="embeddings/oleObject18.bin"/><Relationship Id="rId58" Type="http://schemas.openxmlformats.org/officeDocument/2006/relationships/oleObject" Target="embeddings/oleObject29.bin"/><Relationship Id="rId79" Type="http://schemas.openxmlformats.org/officeDocument/2006/relationships/image" Target="media/image30.wmf"/><Relationship Id="rId102" Type="http://schemas.openxmlformats.org/officeDocument/2006/relationships/oleObject" Target="embeddings/oleObject59.bin"/><Relationship Id="rId123" Type="http://schemas.openxmlformats.org/officeDocument/2006/relationships/image" Target="media/image46.wmf"/><Relationship Id="rId144" Type="http://schemas.openxmlformats.org/officeDocument/2006/relationships/oleObject" Target="embeddings/oleObject81.bin"/><Relationship Id="rId90" Type="http://schemas.openxmlformats.org/officeDocument/2006/relationships/oleObject" Target="embeddings/oleObject50.bin"/><Relationship Id="rId165" Type="http://schemas.openxmlformats.org/officeDocument/2006/relationships/image" Target="media/image66.wmf"/><Relationship Id="rId186" Type="http://schemas.openxmlformats.org/officeDocument/2006/relationships/header" Target="header2.xml"/><Relationship Id="rId27" Type="http://schemas.openxmlformats.org/officeDocument/2006/relationships/image" Target="media/image9.wmf"/><Relationship Id="rId48" Type="http://schemas.openxmlformats.org/officeDocument/2006/relationships/image" Target="media/image19.wmf"/><Relationship Id="rId69" Type="http://schemas.openxmlformats.org/officeDocument/2006/relationships/oleObject" Target="embeddings/oleObject36.bin"/><Relationship Id="rId113" Type="http://schemas.openxmlformats.org/officeDocument/2006/relationships/oleObject" Target="embeddings/oleObject66.bin"/><Relationship Id="rId134" Type="http://schemas.openxmlformats.org/officeDocument/2006/relationships/oleObject" Target="embeddings/oleObject76.bin"/><Relationship Id="rId80" Type="http://schemas.openxmlformats.org/officeDocument/2006/relationships/oleObject" Target="embeddings/oleObject44.bin"/><Relationship Id="rId155" Type="http://schemas.openxmlformats.org/officeDocument/2006/relationships/oleObject" Target="embeddings/oleObject87.bin"/><Relationship Id="rId176" Type="http://schemas.openxmlformats.org/officeDocument/2006/relationships/oleObject" Target="embeddings/oleObject100.bin"/><Relationship Id="rId17" Type="http://schemas.openxmlformats.org/officeDocument/2006/relationships/oleObject" Target="embeddings/oleObject6.bin"/><Relationship Id="rId38" Type="http://schemas.openxmlformats.org/officeDocument/2006/relationships/image" Target="media/image14.wmf"/><Relationship Id="rId59" Type="http://schemas.openxmlformats.org/officeDocument/2006/relationships/oleObject" Target="embeddings/oleObject30.bin"/><Relationship Id="rId103" Type="http://schemas.openxmlformats.org/officeDocument/2006/relationships/oleObject" Target="embeddings/oleObject60.bin"/><Relationship Id="rId124" Type="http://schemas.openxmlformats.org/officeDocument/2006/relationships/oleObject" Target="embeddings/oleObject72.bin"/><Relationship Id="rId70" Type="http://schemas.openxmlformats.org/officeDocument/2006/relationships/oleObject" Target="embeddings/oleObject37.bin"/><Relationship Id="rId91" Type="http://schemas.openxmlformats.org/officeDocument/2006/relationships/image" Target="media/image35.wmf"/><Relationship Id="rId145" Type="http://schemas.openxmlformats.org/officeDocument/2006/relationships/image" Target="media/image58.wmf"/><Relationship Id="rId166" Type="http://schemas.openxmlformats.org/officeDocument/2006/relationships/oleObject" Target="embeddings/oleObject94.bin"/><Relationship Id="rId187" Type="http://schemas.openxmlformats.org/officeDocument/2006/relationships/footer" Target="footer2.xml"/><Relationship Id="rId1" Type="http://schemas.openxmlformats.org/officeDocument/2006/relationships/numbering" Target="numbering.xml"/><Relationship Id="rId28" Type="http://schemas.openxmlformats.org/officeDocument/2006/relationships/oleObject" Target="embeddings/oleObject13.bin"/><Relationship Id="rId49" Type="http://schemas.openxmlformats.org/officeDocument/2006/relationships/oleObject" Target="embeddings/oleObject24.bin"/><Relationship Id="rId114" Type="http://schemas.openxmlformats.org/officeDocument/2006/relationships/image" Target="media/image42.wmf"/><Relationship Id="rId60" Type="http://schemas.openxmlformats.org/officeDocument/2006/relationships/image" Target="media/image24.wmf"/><Relationship Id="rId81" Type="http://schemas.openxmlformats.org/officeDocument/2006/relationships/oleObject" Target="embeddings/oleObject45.bin"/><Relationship Id="rId135" Type="http://schemas.openxmlformats.org/officeDocument/2006/relationships/image" Target="media/image53.wmf"/><Relationship Id="rId156" Type="http://schemas.openxmlformats.org/officeDocument/2006/relationships/oleObject" Target="embeddings/oleObject88.bin"/><Relationship Id="rId177" Type="http://schemas.openxmlformats.org/officeDocument/2006/relationships/oleObject" Target="embeddings/oleObject101.bin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1872</Words>
  <Characters>10677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Лекция № 2 и 3</vt:lpstr>
    </vt:vector>
  </TitlesOfParts>
  <Company>home</Company>
  <LinksUpToDate>false</LinksUpToDate>
  <CharactersWithSpaces>12524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Лекция № 2 и 3</dc:title>
  <dc:subject/>
  <dc:creator>ГЛИНДА ДЕНИС КАЗИМИРОВИЧ</dc:creator>
  <cp:keywords/>
  <dc:description/>
  <cp:lastModifiedBy>Irina</cp:lastModifiedBy>
  <cp:revision>2</cp:revision>
  <cp:lastPrinted>2007-05-31T10:06:00Z</cp:lastPrinted>
  <dcterms:created xsi:type="dcterms:W3CDTF">2014-08-13T16:21:00Z</dcterms:created>
  <dcterms:modified xsi:type="dcterms:W3CDTF">2014-08-13T16:21:00Z</dcterms:modified>
</cp:coreProperties>
</file>