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24E" w:rsidRDefault="0032324E" w:rsidP="00BC0B8E">
      <w:pPr>
        <w:ind w:firstLine="482"/>
        <w:jc w:val="center"/>
        <w:rPr>
          <w:sz w:val="28"/>
          <w:szCs w:val="28"/>
        </w:rPr>
      </w:pPr>
    </w:p>
    <w:p w:rsidR="00BB54D1" w:rsidRDefault="00BB54D1" w:rsidP="00BC0B8E">
      <w:pPr>
        <w:ind w:firstLine="482"/>
        <w:jc w:val="center"/>
        <w:rPr>
          <w:sz w:val="28"/>
          <w:szCs w:val="28"/>
        </w:rPr>
      </w:pPr>
    </w:p>
    <w:p w:rsidR="00BC0B8E" w:rsidRDefault="00BC0B8E" w:rsidP="00BC0B8E">
      <w:pPr>
        <w:ind w:firstLine="482"/>
        <w:jc w:val="center"/>
        <w:rPr>
          <w:sz w:val="28"/>
          <w:szCs w:val="28"/>
        </w:rPr>
      </w:pPr>
      <w:r>
        <w:rPr>
          <w:sz w:val="28"/>
          <w:szCs w:val="28"/>
        </w:rPr>
        <w:t>Факультет «Бизнес и управление»</w:t>
      </w: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40"/>
          <w:szCs w:val="40"/>
        </w:rPr>
      </w:pPr>
    </w:p>
    <w:p w:rsidR="00BC0B8E" w:rsidRDefault="00BC0B8E" w:rsidP="00BC0B8E">
      <w:pPr>
        <w:ind w:firstLine="482"/>
        <w:jc w:val="center"/>
        <w:rPr>
          <w:sz w:val="40"/>
          <w:szCs w:val="40"/>
        </w:rPr>
      </w:pPr>
    </w:p>
    <w:p w:rsidR="00BC0B8E" w:rsidRDefault="00BC0B8E" w:rsidP="00BC0B8E">
      <w:pPr>
        <w:ind w:firstLine="482"/>
        <w:jc w:val="center"/>
        <w:rPr>
          <w:sz w:val="40"/>
          <w:szCs w:val="40"/>
        </w:rPr>
      </w:pPr>
    </w:p>
    <w:p w:rsidR="00BC0B8E" w:rsidRDefault="00BC0B8E" w:rsidP="00BC0B8E">
      <w:pPr>
        <w:ind w:firstLine="482"/>
        <w:jc w:val="center"/>
        <w:rPr>
          <w:sz w:val="40"/>
          <w:szCs w:val="40"/>
        </w:rPr>
      </w:pPr>
    </w:p>
    <w:p w:rsidR="00BC0B8E" w:rsidRDefault="00FC5EE5" w:rsidP="00BC0B8E">
      <w:pPr>
        <w:ind w:firstLine="482"/>
        <w:jc w:val="center"/>
        <w:rPr>
          <w:i/>
          <w:iCs/>
          <w:sz w:val="44"/>
          <w:szCs w:val="44"/>
        </w:rPr>
      </w:pPr>
      <w:r>
        <w:rPr>
          <w:i/>
          <w:iCs/>
          <w:sz w:val="44"/>
          <w:szCs w:val="44"/>
        </w:rPr>
        <w:t>Реферат</w:t>
      </w:r>
    </w:p>
    <w:p w:rsidR="00BC0B8E" w:rsidRPr="00986D76" w:rsidRDefault="00BC0B8E" w:rsidP="00BC0B8E">
      <w:pPr>
        <w:ind w:firstLine="482"/>
        <w:jc w:val="center"/>
        <w:rPr>
          <w:sz w:val="36"/>
          <w:szCs w:val="36"/>
        </w:rPr>
      </w:pPr>
      <w:r>
        <w:rPr>
          <w:sz w:val="36"/>
          <w:szCs w:val="36"/>
        </w:rPr>
        <w:t xml:space="preserve">по </w:t>
      </w:r>
      <w:r w:rsidR="00986D76">
        <w:rPr>
          <w:sz w:val="36"/>
          <w:szCs w:val="36"/>
        </w:rPr>
        <w:t>предмету «Финансы и кредит»</w:t>
      </w:r>
    </w:p>
    <w:p w:rsidR="00BC0B8E" w:rsidRDefault="00BC0B8E" w:rsidP="00BC0B8E">
      <w:pPr>
        <w:ind w:firstLine="482"/>
        <w:jc w:val="center"/>
        <w:rPr>
          <w:sz w:val="36"/>
          <w:szCs w:val="36"/>
        </w:rPr>
      </w:pPr>
    </w:p>
    <w:p w:rsidR="00BC0B8E" w:rsidRDefault="00BC0B8E" w:rsidP="00BC0B8E">
      <w:pPr>
        <w:ind w:firstLine="482"/>
        <w:jc w:val="center"/>
        <w:rPr>
          <w:b/>
          <w:bCs/>
          <w:i/>
          <w:iCs/>
          <w:sz w:val="44"/>
          <w:szCs w:val="44"/>
        </w:rPr>
      </w:pPr>
      <w:r>
        <w:rPr>
          <w:b/>
          <w:bCs/>
          <w:i/>
          <w:iCs/>
          <w:sz w:val="44"/>
          <w:szCs w:val="44"/>
        </w:rPr>
        <w:t>«</w:t>
      </w:r>
      <w:r w:rsidR="00F03E07">
        <w:rPr>
          <w:b/>
          <w:bCs/>
          <w:i/>
          <w:iCs/>
          <w:sz w:val="44"/>
          <w:szCs w:val="44"/>
        </w:rPr>
        <w:t xml:space="preserve">Денежно-кредитная </w:t>
      </w:r>
      <w:r w:rsidR="00817C52">
        <w:rPr>
          <w:b/>
          <w:bCs/>
          <w:i/>
          <w:iCs/>
          <w:sz w:val="44"/>
          <w:szCs w:val="44"/>
        </w:rPr>
        <w:t>политика</w:t>
      </w:r>
      <w:r w:rsidR="00FB0EF7">
        <w:rPr>
          <w:b/>
          <w:bCs/>
          <w:i/>
          <w:iCs/>
          <w:sz w:val="44"/>
          <w:szCs w:val="44"/>
        </w:rPr>
        <w:t xml:space="preserve"> </w:t>
      </w:r>
      <w:r w:rsidR="00986D76">
        <w:rPr>
          <w:b/>
          <w:bCs/>
          <w:i/>
          <w:iCs/>
          <w:sz w:val="44"/>
          <w:szCs w:val="44"/>
        </w:rPr>
        <w:t>Центрального банка</w:t>
      </w:r>
      <w:r w:rsidR="00F03E07">
        <w:rPr>
          <w:b/>
          <w:bCs/>
          <w:i/>
          <w:iCs/>
          <w:sz w:val="44"/>
          <w:szCs w:val="44"/>
        </w:rPr>
        <w:t>»</w:t>
      </w: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BC0B8E" w:rsidRDefault="00BC0B8E" w:rsidP="00BC0B8E">
      <w:pPr>
        <w:ind w:left="4321" w:firstLine="482"/>
        <w:rPr>
          <w:sz w:val="28"/>
          <w:szCs w:val="28"/>
        </w:rPr>
      </w:pPr>
    </w:p>
    <w:p w:rsidR="00CD48A3" w:rsidRDefault="00CD48A3" w:rsidP="00CD48A3">
      <w:pPr>
        <w:ind w:left="0" w:firstLine="0"/>
        <w:jc w:val="left"/>
        <w:rPr>
          <w:sz w:val="28"/>
          <w:szCs w:val="28"/>
        </w:rPr>
      </w:pPr>
    </w:p>
    <w:p w:rsidR="00CD48A3" w:rsidRDefault="00BC0B8E" w:rsidP="00CD48A3">
      <w:pPr>
        <w:ind w:left="5664" w:firstLine="0"/>
        <w:jc w:val="left"/>
        <w:rPr>
          <w:i/>
          <w:sz w:val="30"/>
          <w:szCs w:val="30"/>
        </w:rPr>
      </w:pPr>
      <w:r w:rsidRPr="00CD48A3">
        <w:rPr>
          <w:i/>
          <w:sz w:val="30"/>
          <w:szCs w:val="30"/>
        </w:rPr>
        <w:t xml:space="preserve">Студентки </w:t>
      </w:r>
      <w:r w:rsidR="00986D76" w:rsidRPr="00CD48A3">
        <w:rPr>
          <w:i/>
          <w:sz w:val="30"/>
          <w:szCs w:val="30"/>
        </w:rPr>
        <w:t>3</w:t>
      </w:r>
      <w:r w:rsidRPr="00CD48A3">
        <w:rPr>
          <w:i/>
          <w:sz w:val="30"/>
          <w:szCs w:val="30"/>
        </w:rPr>
        <w:t>-го курса</w:t>
      </w:r>
    </w:p>
    <w:p w:rsidR="00CD48A3" w:rsidRDefault="00BC0B8E" w:rsidP="00CD48A3">
      <w:pPr>
        <w:ind w:left="5664" w:firstLine="0"/>
        <w:jc w:val="left"/>
        <w:rPr>
          <w:i/>
          <w:sz w:val="30"/>
          <w:szCs w:val="30"/>
        </w:rPr>
      </w:pPr>
      <w:r w:rsidRPr="00CD48A3">
        <w:rPr>
          <w:i/>
          <w:sz w:val="30"/>
          <w:szCs w:val="30"/>
        </w:rPr>
        <w:t>заочного отделения</w:t>
      </w:r>
    </w:p>
    <w:p w:rsidR="00CD48A3" w:rsidRDefault="00CD48A3" w:rsidP="00CD48A3">
      <w:pPr>
        <w:ind w:left="5664" w:firstLine="0"/>
        <w:jc w:val="left"/>
        <w:rPr>
          <w:i/>
          <w:sz w:val="30"/>
          <w:szCs w:val="30"/>
        </w:rPr>
      </w:pPr>
    </w:p>
    <w:p w:rsidR="00BB54D1" w:rsidRDefault="00BB54D1" w:rsidP="00CD48A3">
      <w:pPr>
        <w:ind w:left="5664" w:firstLine="0"/>
        <w:jc w:val="left"/>
        <w:rPr>
          <w:i/>
          <w:sz w:val="30"/>
          <w:szCs w:val="30"/>
        </w:rPr>
      </w:pPr>
    </w:p>
    <w:p w:rsidR="00CD48A3" w:rsidRDefault="00BC0B8E" w:rsidP="00CD48A3">
      <w:pPr>
        <w:ind w:left="5664" w:firstLine="0"/>
        <w:jc w:val="left"/>
        <w:rPr>
          <w:i/>
          <w:sz w:val="30"/>
          <w:szCs w:val="30"/>
        </w:rPr>
      </w:pPr>
      <w:r w:rsidRPr="00CD48A3">
        <w:rPr>
          <w:i/>
          <w:sz w:val="30"/>
          <w:szCs w:val="30"/>
        </w:rPr>
        <w:t>Преподаватель</w:t>
      </w:r>
    </w:p>
    <w:p w:rsidR="00BC0B8E" w:rsidRDefault="00BC0B8E" w:rsidP="00CD48A3">
      <w:pPr>
        <w:ind w:left="4281" w:firstLine="482"/>
        <w:jc w:val="left"/>
        <w:rPr>
          <w:i/>
          <w:sz w:val="30"/>
          <w:szCs w:val="30"/>
        </w:rPr>
      </w:pPr>
    </w:p>
    <w:p w:rsidR="00BB54D1" w:rsidRPr="00CD48A3" w:rsidRDefault="00BB54D1" w:rsidP="00CD48A3">
      <w:pPr>
        <w:ind w:left="4281" w:firstLine="482"/>
        <w:jc w:val="left"/>
        <w:rPr>
          <w:sz w:val="30"/>
          <w:szCs w:val="30"/>
        </w:rPr>
      </w:pPr>
    </w:p>
    <w:p w:rsidR="00BC0B8E" w:rsidRDefault="00BC0B8E" w:rsidP="00BC0B8E">
      <w:pPr>
        <w:ind w:firstLine="482"/>
        <w:jc w:val="center"/>
        <w:rPr>
          <w:sz w:val="28"/>
          <w:szCs w:val="28"/>
        </w:rPr>
      </w:pPr>
    </w:p>
    <w:p w:rsidR="00BC0B8E" w:rsidRDefault="00BC0B8E" w:rsidP="00BC0B8E">
      <w:pPr>
        <w:ind w:firstLine="482"/>
        <w:jc w:val="center"/>
        <w:rPr>
          <w:sz w:val="28"/>
          <w:szCs w:val="28"/>
        </w:rPr>
      </w:pPr>
    </w:p>
    <w:p w:rsidR="004526D1" w:rsidRDefault="004526D1" w:rsidP="00BC0B8E">
      <w:pPr>
        <w:ind w:firstLine="482"/>
        <w:jc w:val="center"/>
        <w:rPr>
          <w:sz w:val="28"/>
          <w:szCs w:val="28"/>
        </w:rPr>
      </w:pPr>
    </w:p>
    <w:p w:rsidR="00D96A1E" w:rsidRDefault="00D96A1E" w:rsidP="004526D1">
      <w:pPr>
        <w:ind w:firstLine="482"/>
        <w:jc w:val="center"/>
        <w:rPr>
          <w:sz w:val="24"/>
          <w:szCs w:val="24"/>
        </w:rPr>
      </w:pPr>
    </w:p>
    <w:p w:rsidR="00D96A1E" w:rsidRDefault="00D96A1E" w:rsidP="004526D1">
      <w:pPr>
        <w:ind w:firstLine="482"/>
        <w:jc w:val="center"/>
        <w:rPr>
          <w:sz w:val="24"/>
          <w:szCs w:val="24"/>
        </w:rPr>
      </w:pPr>
    </w:p>
    <w:p w:rsidR="00BC0B8E" w:rsidRPr="004526D1" w:rsidRDefault="00FC5EE5" w:rsidP="004526D1">
      <w:pPr>
        <w:ind w:firstLine="482"/>
        <w:jc w:val="center"/>
        <w:rPr>
          <w:sz w:val="24"/>
          <w:szCs w:val="24"/>
        </w:rPr>
      </w:pPr>
      <w:r>
        <w:rPr>
          <w:sz w:val="24"/>
          <w:szCs w:val="24"/>
        </w:rPr>
        <w:t xml:space="preserve">Москва, </w:t>
      </w:r>
      <w:smartTag w:uri="urn:schemas-microsoft-com:office:smarttags" w:element="metricconverter">
        <w:smartTagPr>
          <w:attr w:name="ProductID" w:val="2008 г"/>
        </w:smartTagPr>
        <w:r>
          <w:rPr>
            <w:sz w:val="24"/>
            <w:szCs w:val="24"/>
          </w:rPr>
          <w:t>200</w:t>
        </w:r>
        <w:r w:rsidR="00986D76">
          <w:rPr>
            <w:sz w:val="24"/>
            <w:szCs w:val="24"/>
          </w:rPr>
          <w:t>8</w:t>
        </w:r>
        <w:r w:rsidR="00A823B1">
          <w:rPr>
            <w:sz w:val="24"/>
            <w:szCs w:val="24"/>
          </w:rPr>
          <w:t xml:space="preserve"> </w:t>
        </w:r>
        <w:r w:rsidR="00BC0B8E" w:rsidRPr="004526D1">
          <w:rPr>
            <w:sz w:val="24"/>
            <w:szCs w:val="24"/>
          </w:rPr>
          <w:t>г</w:t>
        </w:r>
      </w:smartTag>
      <w:r w:rsidR="00BC0B8E" w:rsidRPr="004526D1">
        <w:rPr>
          <w:sz w:val="24"/>
          <w:szCs w:val="24"/>
        </w:rPr>
        <w:t>.</w:t>
      </w:r>
    </w:p>
    <w:p w:rsidR="00BC0B8E" w:rsidRPr="00EE196E" w:rsidRDefault="00BC0B8E" w:rsidP="00145044">
      <w:pPr>
        <w:pStyle w:val="1"/>
        <w:numPr>
          <w:ilvl w:val="0"/>
          <w:numId w:val="0"/>
        </w:numPr>
        <w:jc w:val="center"/>
        <w:rPr>
          <w:i/>
          <w:iCs/>
          <w:sz w:val="32"/>
          <w:szCs w:val="32"/>
          <w:u w:val="single"/>
        </w:rPr>
      </w:pPr>
      <w:r w:rsidRPr="00EE196E">
        <w:rPr>
          <w:i/>
          <w:iCs/>
          <w:sz w:val="32"/>
          <w:szCs w:val="32"/>
          <w:u w:val="single"/>
        </w:rPr>
        <w:t>Содержание:</w:t>
      </w:r>
    </w:p>
    <w:p w:rsidR="00D34FEB" w:rsidRDefault="00D34FEB" w:rsidP="00D34FEB"/>
    <w:p w:rsidR="00D34FEB" w:rsidRDefault="00D34FEB" w:rsidP="00D34FEB"/>
    <w:p w:rsidR="003C028F" w:rsidRPr="0021330E" w:rsidRDefault="003C028F" w:rsidP="00142EBB">
      <w:pPr>
        <w:pStyle w:val="aa"/>
        <w:spacing w:line="480" w:lineRule="auto"/>
        <w:ind w:right="-73"/>
        <w:jc w:val="both"/>
        <w:rPr>
          <w:b w:val="0"/>
          <w:i w:val="0"/>
        </w:rPr>
      </w:pPr>
    </w:p>
    <w:p w:rsidR="008B1B05" w:rsidRPr="00CD48A3" w:rsidRDefault="00C669DA" w:rsidP="00AD4188">
      <w:pPr>
        <w:pStyle w:val="aa"/>
        <w:numPr>
          <w:ilvl w:val="0"/>
          <w:numId w:val="6"/>
        </w:numPr>
        <w:spacing w:line="360" w:lineRule="auto"/>
        <w:ind w:left="284" w:hanging="426"/>
        <w:jc w:val="both"/>
        <w:rPr>
          <w:sz w:val="30"/>
          <w:szCs w:val="30"/>
          <w:u w:val="single"/>
        </w:rPr>
      </w:pPr>
      <w:r w:rsidRPr="00CD48A3">
        <w:rPr>
          <w:sz w:val="30"/>
          <w:szCs w:val="30"/>
          <w:u w:val="single"/>
        </w:rPr>
        <w:t>Введение</w:t>
      </w:r>
      <w:r w:rsidR="00CD48A3">
        <w:rPr>
          <w:sz w:val="30"/>
          <w:szCs w:val="30"/>
          <w:u w:val="single"/>
        </w:rPr>
        <w:t xml:space="preserve">      </w:t>
      </w:r>
      <w:r w:rsidR="003D0F3F" w:rsidRPr="00CD48A3">
        <w:rPr>
          <w:sz w:val="30"/>
          <w:szCs w:val="30"/>
          <w:u w:val="single"/>
        </w:rPr>
        <w:t xml:space="preserve">                                                           </w:t>
      </w:r>
      <w:r w:rsidR="00142EBB" w:rsidRPr="00CD48A3">
        <w:rPr>
          <w:sz w:val="30"/>
          <w:szCs w:val="30"/>
          <w:u w:val="single"/>
        </w:rPr>
        <w:t xml:space="preserve"> </w:t>
      </w:r>
      <w:r w:rsidR="003D0F3F" w:rsidRPr="00CD48A3">
        <w:rPr>
          <w:sz w:val="30"/>
          <w:szCs w:val="30"/>
          <w:u w:val="single"/>
        </w:rPr>
        <w:t xml:space="preserve">       </w:t>
      </w:r>
      <w:r w:rsidR="00142EBB" w:rsidRPr="00CD48A3">
        <w:rPr>
          <w:sz w:val="30"/>
          <w:szCs w:val="30"/>
          <w:u w:val="single"/>
        </w:rPr>
        <w:t xml:space="preserve">    </w:t>
      </w:r>
      <w:r w:rsidR="003D0F3F" w:rsidRPr="00CD48A3">
        <w:rPr>
          <w:sz w:val="30"/>
          <w:szCs w:val="30"/>
          <w:u w:val="single"/>
        </w:rPr>
        <w:t xml:space="preserve">    </w:t>
      </w:r>
      <w:r w:rsidR="002461B8" w:rsidRPr="00CD48A3">
        <w:rPr>
          <w:sz w:val="30"/>
          <w:szCs w:val="30"/>
          <w:u w:val="single"/>
        </w:rPr>
        <w:t xml:space="preserve">      </w:t>
      </w:r>
      <w:r w:rsidR="003D0F3F" w:rsidRPr="00CD48A3">
        <w:rPr>
          <w:sz w:val="30"/>
          <w:szCs w:val="30"/>
          <w:u w:val="single"/>
        </w:rPr>
        <w:t xml:space="preserve">  </w:t>
      </w:r>
      <w:r w:rsidR="00D96A1E" w:rsidRPr="00CD48A3">
        <w:rPr>
          <w:sz w:val="30"/>
          <w:szCs w:val="30"/>
          <w:u w:val="single"/>
        </w:rPr>
        <w:t xml:space="preserve">  </w:t>
      </w:r>
      <w:r w:rsidR="003D0F3F" w:rsidRPr="00CD48A3">
        <w:rPr>
          <w:sz w:val="30"/>
          <w:szCs w:val="30"/>
          <w:u w:val="single"/>
        </w:rPr>
        <w:t xml:space="preserve">    </w:t>
      </w:r>
      <w:r w:rsidR="003A3BCF" w:rsidRPr="00CD48A3">
        <w:rPr>
          <w:sz w:val="30"/>
          <w:szCs w:val="30"/>
          <w:u w:val="single"/>
        </w:rPr>
        <w:t xml:space="preserve"> </w:t>
      </w:r>
      <w:r w:rsidR="004E7B23" w:rsidRPr="00CD48A3">
        <w:rPr>
          <w:sz w:val="30"/>
          <w:szCs w:val="30"/>
          <w:u w:val="single"/>
        </w:rPr>
        <w:t xml:space="preserve"> </w:t>
      </w:r>
      <w:r w:rsidR="003A3BCF" w:rsidRPr="00CD48A3">
        <w:rPr>
          <w:sz w:val="30"/>
          <w:szCs w:val="30"/>
          <w:u w:val="single"/>
        </w:rPr>
        <w:t xml:space="preserve"> </w:t>
      </w:r>
      <w:r w:rsidR="00CD11A3" w:rsidRPr="00CD48A3">
        <w:rPr>
          <w:sz w:val="30"/>
          <w:szCs w:val="30"/>
          <w:u w:val="single"/>
        </w:rPr>
        <w:t xml:space="preserve"> </w:t>
      </w:r>
      <w:r w:rsidR="003A3BCF" w:rsidRPr="00CD48A3">
        <w:rPr>
          <w:sz w:val="30"/>
          <w:szCs w:val="30"/>
          <w:u w:val="single"/>
        </w:rPr>
        <w:t xml:space="preserve">  </w:t>
      </w:r>
      <w:r w:rsidR="00F42E1B" w:rsidRPr="00CD48A3">
        <w:rPr>
          <w:sz w:val="30"/>
          <w:szCs w:val="30"/>
          <w:u w:val="single"/>
        </w:rPr>
        <w:t xml:space="preserve"> </w:t>
      </w:r>
      <w:r w:rsidR="003A3BCF" w:rsidRPr="00CD48A3">
        <w:rPr>
          <w:sz w:val="30"/>
          <w:szCs w:val="30"/>
          <w:u w:val="single"/>
        </w:rPr>
        <w:t xml:space="preserve"> </w:t>
      </w:r>
      <w:r w:rsidR="00D96A1E" w:rsidRPr="00CD48A3">
        <w:rPr>
          <w:sz w:val="30"/>
          <w:szCs w:val="30"/>
          <w:u w:val="single"/>
        </w:rPr>
        <w:t>3</w:t>
      </w:r>
      <w:r w:rsidR="003D0F3F" w:rsidRPr="00CD48A3">
        <w:rPr>
          <w:sz w:val="30"/>
          <w:szCs w:val="30"/>
          <w:u w:val="single"/>
        </w:rPr>
        <w:t xml:space="preserve">          </w:t>
      </w:r>
      <w:r w:rsidR="008D3D5E" w:rsidRPr="00CD48A3">
        <w:rPr>
          <w:sz w:val="30"/>
          <w:szCs w:val="30"/>
          <w:u w:val="single"/>
        </w:rPr>
        <w:t xml:space="preserve"> </w:t>
      </w:r>
    </w:p>
    <w:p w:rsidR="00655A88" w:rsidRPr="00CD48A3" w:rsidRDefault="00142EBB" w:rsidP="00AD4188">
      <w:pPr>
        <w:pStyle w:val="aa"/>
        <w:numPr>
          <w:ilvl w:val="0"/>
          <w:numId w:val="6"/>
        </w:numPr>
        <w:spacing w:line="360" w:lineRule="auto"/>
        <w:ind w:left="284" w:hanging="426"/>
        <w:jc w:val="both"/>
        <w:rPr>
          <w:sz w:val="30"/>
          <w:szCs w:val="30"/>
          <w:u w:val="single"/>
        </w:rPr>
      </w:pPr>
      <w:r w:rsidRPr="00CD48A3">
        <w:rPr>
          <w:bCs/>
          <w:iCs/>
          <w:sz w:val="30"/>
          <w:szCs w:val="30"/>
          <w:u w:val="single"/>
        </w:rPr>
        <w:t>Содержание денежно-кредитной политики</w:t>
      </w:r>
      <w:r w:rsidR="00CD48A3">
        <w:rPr>
          <w:bCs/>
          <w:iCs/>
          <w:sz w:val="30"/>
          <w:szCs w:val="30"/>
          <w:u w:val="single"/>
        </w:rPr>
        <w:t xml:space="preserve"> </w:t>
      </w:r>
      <w:r w:rsidRPr="00CD48A3">
        <w:rPr>
          <w:sz w:val="30"/>
          <w:szCs w:val="30"/>
          <w:u w:val="single"/>
        </w:rPr>
        <w:t xml:space="preserve">     </w:t>
      </w:r>
      <w:r w:rsidR="003C028F" w:rsidRPr="00CD48A3">
        <w:rPr>
          <w:sz w:val="30"/>
          <w:szCs w:val="30"/>
          <w:u w:val="single"/>
        </w:rPr>
        <w:t xml:space="preserve">  </w:t>
      </w:r>
      <w:r w:rsidRPr="00CD48A3">
        <w:rPr>
          <w:sz w:val="30"/>
          <w:szCs w:val="30"/>
          <w:u w:val="single"/>
        </w:rPr>
        <w:t xml:space="preserve"> </w:t>
      </w:r>
      <w:r w:rsidR="003C028F" w:rsidRPr="00CD48A3">
        <w:rPr>
          <w:sz w:val="30"/>
          <w:szCs w:val="30"/>
          <w:u w:val="single"/>
        </w:rPr>
        <w:t xml:space="preserve">           </w:t>
      </w:r>
      <w:r w:rsidR="002461B8" w:rsidRPr="00CD48A3">
        <w:rPr>
          <w:sz w:val="30"/>
          <w:szCs w:val="30"/>
          <w:u w:val="single"/>
        </w:rPr>
        <w:t xml:space="preserve">     </w:t>
      </w:r>
      <w:r w:rsidR="00D96A1E" w:rsidRPr="00CD48A3">
        <w:rPr>
          <w:sz w:val="30"/>
          <w:szCs w:val="30"/>
          <w:u w:val="single"/>
        </w:rPr>
        <w:t xml:space="preserve">  </w:t>
      </w:r>
      <w:r w:rsidR="003C028F" w:rsidRPr="00CD48A3">
        <w:rPr>
          <w:sz w:val="30"/>
          <w:szCs w:val="30"/>
          <w:u w:val="single"/>
        </w:rPr>
        <w:t xml:space="preserve">  </w:t>
      </w:r>
      <w:r w:rsidR="00CD11A3" w:rsidRPr="00CD48A3">
        <w:rPr>
          <w:sz w:val="30"/>
          <w:szCs w:val="30"/>
          <w:u w:val="single"/>
        </w:rPr>
        <w:t xml:space="preserve"> </w:t>
      </w:r>
      <w:r w:rsidR="003C028F" w:rsidRPr="00CD48A3">
        <w:rPr>
          <w:sz w:val="30"/>
          <w:szCs w:val="30"/>
          <w:u w:val="single"/>
        </w:rPr>
        <w:t xml:space="preserve">       </w:t>
      </w:r>
      <w:r w:rsidR="003A3BCF" w:rsidRPr="00CD48A3">
        <w:rPr>
          <w:sz w:val="30"/>
          <w:szCs w:val="30"/>
          <w:u w:val="single"/>
        </w:rPr>
        <w:t xml:space="preserve"> </w:t>
      </w:r>
      <w:r w:rsidR="003C028F" w:rsidRPr="00CD48A3">
        <w:rPr>
          <w:sz w:val="30"/>
          <w:szCs w:val="30"/>
          <w:u w:val="single"/>
        </w:rPr>
        <w:t xml:space="preserve"> </w:t>
      </w:r>
      <w:r w:rsidR="001C1374" w:rsidRPr="00CD48A3">
        <w:rPr>
          <w:sz w:val="30"/>
          <w:szCs w:val="30"/>
          <w:u w:val="single"/>
        </w:rPr>
        <w:t xml:space="preserve"> </w:t>
      </w:r>
      <w:r w:rsidR="00D96A1E" w:rsidRPr="00CD48A3">
        <w:rPr>
          <w:sz w:val="30"/>
          <w:szCs w:val="30"/>
          <w:u w:val="single"/>
        </w:rPr>
        <w:t>4</w:t>
      </w:r>
    </w:p>
    <w:p w:rsidR="007E3D44" w:rsidRPr="00CD48A3" w:rsidRDefault="00142EBB" w:rsidP="00AD4188">
      <w:pPr>
        <w:pStyle w:val="aa"/>
        <w:numPr>
          <w:ilvl w:val="0"/>
          <w:numId w:val="6"/>
        </w:numPr>
        <w:tabs>
          <w:tab w:val="left" w:pos="9000"/>
          <w:tab w:val="left" w:pos="9180"/>
        </w:tabs>
        <w:spacing w:line="360" w:lineRule="auto"/>
        <w:ind w:left="284" w:hanging="426"/>
        <w:jc w:val="both"/>
        <w:rPr>
          <w:b w:val="0"/>
          <w:i w:val="0"/>
          <w:sz w:val="30"/>
          <w:szCs w:val="30"/>
          <w:u w:val="single"/>
        </w:rPr>
      </w:pPr>
      <w:r w:rsidRPr="00CD48A3">
        <w:rPr>
          <w:bCs/>
          <w:iCs/>
          <w:sz w:val="30"/>
          <w:szCs w:val="30"/>
          <w:u w:val="single"/>
        </w:rPr>
        <w:t>Основные</w:t>
      </w:r>
      <w:r w:rsidR="001B66BE" w:rsidRPr="00CD48A3">
        <w:rPr>
          <w:bCs/>
          <w:iCs/>
          <w:sz w:val="30"/>
          <w:szCs w:val="30"/>
          <w:u w:val="single"/>
        </w:rPr>
        <w:t xml:space="preserve"> </w:t>
      </w:r>
      <w:r w:rsidRPr="00CD48A3">
        <w:rPr>
          <w:bCs/>
          <w:iCs/>
          <w:sz w:val="30"/>
          <w:szCs w:val="30"/>
          <w:u w:val="single"/>
        </w:rPr>
        <w:t xml:space="preserve"> </w:t>
      </w:r>
      <w:r w:rsidR="007D6496" w:rsidRPr="00CD48A3">
        <w:rPr>
          <w:bCs/>
          <w:iCs/>
          <w:sz w:val="30"/>
          <w:szCs w:val="30"/>
          <w:u w:val="single"/>
        </w:rPr>
        <w:t>методы</w:t>
      </w:r>
      <w:r w:rsidRPr="00CD48A3">
        <w:rPr>
          <w:bCs/>
          <w:iCs/>
          <w:sz w:val="30"/>
          <w:szCs w:val="30"/>
          <w:u w:val="single"/>
        </w:rPr>
        <w:t xml:space="preserve"> </w:t>
      </w:r>
      <w:r w:rsidR="001B66BE" w:rsidRPr="00CD48A3">
        <w:rPr>
          <w:bCs/>
          <w:iCs/>
          <w:sz w:val="30"/>
          <w:szCs w:val="30"/>
          <w:u w:val="single"/>
        </w:rPr>
        <w:t xml:space="preserve"> </w:t>
      </w:r>
      <w:r w:rsidRPr="00CD48A3">
        <w:rPr>
          <w:bCs/>
          <w:iCs/>
          <w:sz w:val="30"/>
          <w:szCs w:val="30"/>
          <w:u w:val="single"/>
        </w:rPr>
        <w:t xml:space="preserve">кредитно-денежной </w:t>
      </w:r>
      <w:r w:rsidR="001B66BE" w:rsidRPr="00CD48A3">
        <w:rPr>
          <w:bCs/>
          <w:iCs/>
          <w:sz w:val="30"/>
          <w:szCs w:val="30"/>
          <w:u w:val="single"/>
        </w:rPr>
        <w:t xml:space="preserve"> </w:t>
      </w:r>
      <w:r w:rsidRPr="00CD48A3">
        <w:rPr>
          <w:bCs/>
          <w:iCs/>
          <w:sz w:val="30"/>
          <w:szCs w:val="30"/>
          <w:u w:val="single"/>
        </w:rPr>
        <w:t>политики Центрального банка</w:t>
      </w:r>
      <w:r w:rsidR="001B66BE" w:rsidRPr="00CD48A3">
        <w:rPr>
          <w:bCs/>
          <w:iCs/>
          <w:sz w:val="30"/>
          <w:szCs w:val="30"/>
          <w:u w:val="single"/>
        </w:rPr>
        <w:t xml:space="preserve">  </w:t>
      </w:r>
      <w:r w:rsidR="00AD4188">
        <w:rPr>
          <w:bCs/>
          <w:iCs/>
          <w:sz w:val="30"/>
          <w:szCs w:val="30"/>
          <w:u w:val="single"/>
        </w:rPr>
        <w:t xml:space="preserve"> </w:t>
      </w:r>
      <w:r w:rsidR="001B66BE" w:rsidRPr="00CD48A3">
        <w:rPr>
          <w:bCs/>
          <w:iCs/>
          <w:sz w:val="30"/>
          <w:szCs w:val="30"/>
          <w:u w:val="single"/>
        </w:rPr>
        <w:t xml:space="preserve">                                                                                                           </w:t>
      </w:r>
      <w:r w:rsidR="0021330E" w:rsidRPr="00CD48A3">
        <w:rPr>
          <w:bCs/>
          <w:iCs/>
          <w:sz w:val="30"/>
          <w:szCs w:val="30"/>
          <w:u w:val="single"/>
        </w:rPr>
        <w:t>5</w:t>
      </w:r>
    </w:p>
    <w:p w:rsidR="007E3D44" w:rsidRPr="00AD4188" w:rsidRDefault="007E3D44" w:rsidP="00621B0A">
      <w:pPr>
        <w:spacing w:line="360" w:lineRule="auto"/>
        <w:ind w:left="567" w:hanging="283"/>
        <w:rPr>
          <w:sz w:val="26"/>
          <w:szCs w:val="26"/>
          <w:u w:val="single"/>
        </w:rPr>
      </w:pPr>
      <w:r w:rsidRPr="00AD4188">
        <w:rPr>
          <w:sz w:val="26"/>
          <w:szCs w:val="26"/>
          <w:u w:val="single"/>
        </w:rPr>
        <w:t xml:space="preserve">3.1. </w:t>
      </w:r>
      <w:r w:rsidR="001B66BE" w:rsidRPr="00AD4188">
        <w:rPr>
          <w:sz w:val="26"/>
          <w:szCs w:val="26"/>
          <w:u w:val="single"/>
        </w:rPr>
        <w:t xml:space="preserve"> </w:t>
      </w:r>
      <w:r w:rsidRPr="00AD4188">
        <w:rPr>
          <w:sz w:val="26"/>
          <w:szCs w:val="26"/>
          <w:u w:val="single"/>
        </w:rPr>
        <w:t>Экономические методы денежно-кредитной политики</w:t>
      </w:r>
      <w:r w:rsidR="0021330E" w:rsidRPr="00AD4188">
        <w:rPr>
          <w:sz w:val="26"/>
          <w:szCs w:val="26"/>
          <w:u w:val="single"/>
        </w:rPr>
        <w:t xml:space="preserve"> </w:t>
      </w:r>
      <w:r w:rsidRPr="00AD4188">
        <w:rPr>
          <w:sz w:val="26"/>
          <w:szCs w:val="26"/>
          <w:u w:val="single"/>
        </w:rPr>
        <w:t xml:space="preserve"> </w:t>
      </w:r>
      <w:r w:rsidR="001B66BE" w:rsidRPr="00AD4188">
        <w:rPr>
          <w:sz w:val="26"/>
          <w:szCs w:val="26"/>
          <w:u w:val="single"/>
        </w:rPr>
        <w:t xml:space="preserve">       </w:t>
      </w:r>
      <w:r w:rsidRPr="00AD4188">
        <w:rPr>
          <w:sz w:val="26"/>
          <w:szCs w:val="26"/>
          <w:u w:val="single"/>
        </w:rPr>
        <w:t xml:space="preserve">   </w:t>
      </w:r>
      <w:r w:rsidR="00AA58DB" w:rsidRPr="00AD4188">
        <w:rPr>
          <w:sz w:val="26"/>
          <w:szCs w:val="26"/>
          <w:u w:val="single"/>
        </w:rPr>
        <w:t xml:space="preserve"> </w:t>
      </w:r>
      <w:r w:rsidR="00AD4188">
        <w:rPr>
          <w:sz w:val="26"/>
          <w:szCs w:val="26"/>
          <w:u w:val="single"/>
        </w:rPr>
        <w:t xml:space="preserve">              </w:t>
      </w:r>
      <w:r w:rsidR="00AA58DB" w:rsidRPr="00AD4188">
        <w:rPr>
          <w:sz w:val="26"/>
          <w:szCs w:val="26"/>
          <w:u w:val="single"/>
        </w:rPr>
        <w:t xml:space="preserve">           </w:t>
      </w:r>
      <w:r w:rsidR="0021330E" w:rsidRPr="00AD4188">
        <w:rPr>
          <w:sz w:val="26"/>
          <w:szCs w:val="26"/>
          <w:u w:val="single"/>
        </w:rPr>
        <w:t>5</w:t>
      </w:r>
    </w:p>
    <w:p w:rsidR="00AA58DB" w:rsidRPr="00AD4188" w:rsidRDefault="00AA58DB" w:rsidP="00621B0A">
      <w:pPr>
        <w:widowControl/>
        <w:spacing w:line="360" w:lineRule="auto"/>
        <w:ind w:left="567" w:hanging="283"/>
        <w:outlineLvl w:val="1"/>
        <w:rPr>
          <w:bCs/>
          <w:i/>
          <w:iCs/>
          <w:sz w:val="25"/>
          <w:szCs w:val="25"/>
          <w:u w:val="single"/>
        </w:rPr>
      </w:pPr>
      <w:r w:rsidRPr="00AD4188">
        <w:rPr>
          <w:i/>
          <w:sz w:val="25"/>
          <w:szCs w:val="25"/>
        </w:rPr>
        <w:t xml:space="preserve">       </w:t>
      </w:r>
      <w:r w:rsidR="001B66BE" w:rsidRPr="00AD4188">
        <w:rPr>
          <w:i/>
          <w:sz w:val="25"/>
          <w:szCs w:val="25"/>
        </w:rPr>
        <w:t xml:space="preserve">           </w:t>
      </w:r>
      <w:r w:rsidRPr="00AD4188">
        <w:rPr>
          <w:bCs/>
          <w:i/>
          <w:iCs/>
          <w:sz w:val="25"/>
          <w:szCs w:val="25"/>
          <w:u w:val="single"/>
        </w:rPr>
        <w:t xml:space="preserve">3.1.1. Операции на открытом рынке                          </w:t>
      </w:r>
      <w:r w:rsidR="001B66BE" w:rsidRPr="00AD4188">
        <w:rPr>
          <w:bCs/>
          <w:i/>
          <w:iCs/>
          <w:sz w:val="25"/>
          <w:szCs w:val="25"/>
          <w:u w:val="single"/>
        </w:rPr>
        <w:t xml:space="preserve">    </w:t>
      </w:r>
      <w:r w:rsidRPr="00AD4188">
        <w:rPr>
          <w:bCs/>
          <w:i/>
          <w:iCs/>
          <w:sz w:val="25"/>
          <w:szCs w:val="25"/>
          <w:u w:val="single"/>
        </w:rPr>
        <w:t xml:space="preserve">                                  5</w:t>
      </w:r>
    </w:p>
    <w:p w:rsidR="00AA58DB" w:rsidRPr="00AD4188" w:rsidRDefault="001B66BE" w:rsidP="00621B0A">
      <w:pPr>
        <w:widowControl/>
        <w:spacing w:line="360" w:lineRule="auto"/>
        <w:ind w:left="567" w:hanging="283"/>
        <w:outlineLvl w:val="1"/>
        <w:rPr>
          <w:bCs/>
          <w:i/>
          <w:iCs/>
          <w:sz w:val="25"/>
          <w:szCs w:val="25"/>
          <w:u w:val="single"/>
        </w:rPr>
      </w:pPr>
      <w:r w:rsidRPr="00AD4188">
        <w:rPr>
          <w:bCs/>
          <w:i/>
          <w:iCs/>
          <w:sz w:val="25"/>
          <w:szCs w:val="25"/>
        </w:rPr>
        <w:t xml:space="preserve">                  </w:t>
      </w:r>
      <w:r w:rsidRPr="00AD4188">
        <w:rPr>
          <w:bCs/>
          <w:i/>
          <w:iCs/>
          <w:sz w:val="25"/>
          <w:szCs w:val="25"/>
          <w:u w:val="single"/>
        </w:rPr>
        <w:t xml:space="preserve">3.1.2. </w:t>
      </w:r>
      <w:r w:rsidR="00AA58DB" w:rsidRPr="00AD4188">
        <w:rPr>
          <w:bCs/>
          <w:i/>
          <w:iCs/>
          <w:sz w:val="25"/>
          <w:szCs w:val="25"/>
          <w:u w:val="single"/>
        </w:rPr>
        <w:t>Учетно-процентная (дисконтная) политика</w:t>
      </w:r>
      <w:r w:rsidRPr="00AD4188">
        <w:rPr>
          <w:bCs/>
          <w:i/>
          <w:iCs/>
          <w:sz w:val="25"/>
          <w:szCs w:val="25"/>
          <w:u w:val="single"/>
        </w:rPr>
        <w:t xml:space="preserve">                                        5</w:t>
      </w:r>
    </w:p>
    <w:p w:rsidR="001B66BE" w:rsidRPr="00AD4188" w:rsidRDefault="001B66BE" w:rsidP="00621B0A">
      <w:pPr>
        <w:widowControl/>
        <w:spacing w:line="360" w:lineRule="auto"/>
        <w:ind w:left="567" w:hanging="283"/>
        <w:outlineLvl w:val="1"/>
        <w:rPr>
          <w:bCs/>
          <w:i/>
          <w:iCs/>
          <w:sz w:val="25"/>
          <w:szCs w:val="25"/>
          <w:u w:val="single"/>
        </w:rPr>
      </w:pPr>
      <w:r w:rsidRPr="00AD4188">
        <w:rPr>
          <w:bCs/>
          <w:i/>
          <w:iCs/>
          <w:sz w:val="25"/>
          <w:szCs w:val="25"/>
        </w:rPr>
        <w:t xml:space="preserve">                  </w:t>
      </w:r>
      <w:r w:rsidRPr="00AD4188">
        <w:rPr>
          <w:bCs/>
          <w:i/>
          <w:iCs/>
          <w:sz w:val="25"/>
          <w:szCs w:val="25"/>
          <w:u w:val="single"/>
        </w:rPr>
        <w:t>3.1.3. Политика обязательных резервов                                                          6</w:t>
      </w:r>
    </w:p>
    <w:p w:rsidR="007E3D44" w:rsidRPr="00AD4188" w:rsidRDefault="007E3D44" w:rsidP="00621B0A">
      <w:pPr>
        <w:pStyle w:val="21"/>
        <w:spacing w:line="360" w:lineRule="auto"/>
        <w:ind w:left="567" w:hanging="283"/>
        <w:rPr>
          <w:b w:val="0"/>
          <w:i w:val="0"/>
          <w:sz w:val="26"/>
          <w:szCs w:val="26"/>
        </w:rPr>
      </w:pPr>
      <w:r w:rsidRPr="00AD4188">
        <w:rPr>
          <w:b w:val="0"/>
          <w:i w:val="0"/>
          <w:sz w:val="26"/>
          <w:szCs w:val="26"/>
        </w:rPr>
        <w:t xml:space="preserve">3.2. </w:t>
      </w:r>
      <w:r w:rsidR="001B66BE" w:rsidRPr="00AD4188">
        <w:rPr>
          <w:b w:val="0"/>
          <w:i w:val="0"/>
          <w:sz w:val="26"/>
          <w:szCs w:val="26"/>
        </w:rPr>
        <w:t xml:space="preserve">   </w:t>
      </w:r>
      <w:r w:rsidRPr="00AD4188">
        <w:rPr>
          <w:b w:val="0"/>
          <w:i w:val="0"/>
          <w:sz w:val="26"/>
          <w:szCs w:val="26"/>
        </w:rPr>
        <w:t>Административные методы регули</w:t>
      </w:r>
      <w:r w:rsidR="001B66BE" w:rsidRPr="00AD4188">
        <w:rPr>
          <w:b w:val="0"/>
          <w:i w:val="0"/>
          <w:sz w:val="26"/>
          <w:szCs w:val="26"/>
        </w:rPr>
        <w:t xml:space="preserve">рования денежно-кредитной сферы </w:t>
      </w:r>
      <w:r w:rsidR="00AD4188">
        <w:rPr>
          <w:b w:val="0"/>
          <w:i w:val="0"/>
          <w:sz w:val="26"/>
          <w:szCs w:val="26"/>
        </w:rPr>
        <w:t xml:space="preserve">      </w:t>
      </w:r>
      <w:r w:rsidR="001B66BE" w:rsidRPr="00AD4188">
        <w:rPr>
          <w:b w:val="0"/>
          <w:i w:val="0"/>
          <w:sz w:val="26"/>
          <w:szCs w:val="26"/>
        </w:rPr>
        <w:t xml:space="preserve"> </w:t>
      </w:r>
      <w:r w:rsidR="00F93EDB" w:rsidRPr="00AD4188">
        <w:rPr>
          <w:b w:val="0"/>
          <w:i w:val="0"/>
          <w:sz w:val="26"/>
          <w:szCs w:val="26"/>
        </w:rPr>
        <w:t>7</w:t>
      </w:r>
      <w:r w:rsidR="001B66BE" w:rsidRPr="00AD4188">
        <w:rPr>
          <w:b w:val="0"/>
          <w:i w:val="0"/>
          <w:sz w:val="26"/>
          <w:szCs w:val="26"/>
        </w:rPr>
        <w:t xml:space="preserve">                                                                                                                                                             </w:t>
      </w:r>
    </w:p>
    <w:p w:rsidR="00567714" w:rsidRPr="00CD48A3" w:rsidRDefault="0073369A" w:rsidP="00AD4188">
      <w:pPr>
        <w:pStyle w:val="aa"/>
        <w:numPr>
          <w:ilvl w:val="0"/>
          <w:numId w:val="36"/>
        </w:numPr>
        <w:spacing w:line="360" w:lineRule="auto"/>
        <w:ind w:left="284" w:hanging="426"/>
        <w:jc w:val="both"/>
        <w:rPr>
          <w:sz w:val="30"/>
          <w:szCs w:val="30"/>
          <w:u w:val="single"/>
        </w:rPr>
      </w:pPr>
      <w:r w:rsidRPr="00CD48A3">
        <w:rPr>
          <w:sz w:val="30"/>
          <w:szCs w:val="30"/>
          <w:u w:val="single"/>
        </w:rPr>
        <w:t xml:space="preserve">Заключение                                                         </w:t>
      </w:r>
      <w:r w:rsidR="001B66BE" w:rsidRPr="00CD48A3">
        <w:rPr>
          <w:sz w:val="30"/>
          <w:szCs w:val="30"/>
          <w:u w:val="single"/>
        </w:rPr>
        <w:t xml:space="preserve"> </w:t>
      </w:r>
      <w:r w:rsidRPr="00CD48A3">
        <w:rPr>
          <w:sz w:val="30"/>
          <w:szCs w:val="30"/>
          <w:u w:val="single"/>
        </w:rPr>
        <w:t xml:space="preserve">               </w:t>
      </w:r>
      <w:r w:rsidR="00D96A1E" w:rsidRPr="00CD48A3">
        <w:rPr>
          <w:sz w:val="30"/>
          <w:szCs w:val="30"/>
          <w:u w:val="single"/>
        </w:rPr>
        <w:t xml:space="preserve">                    </w:t>
      </w:r>
      <w:r w:rsidRPr="00CD48A3">
        <w:rPr>
          <w:sz w:val="30"/>
          <w:szCs w:val="30"/>
          <w:u w:val="single"/>
        </w:rPr>
        <w:t xml:space="preserve">    </w:t>
      </w:r>
      <w:r w:rsidR="001B66BE" w:rsidRPr="00CD48A3">
        <w:rPr>
          <w:sz w:val="30"/>
          <w:szCs w:val="30"/>
          <w:u w:val="single"/>
        </w:rPr>
        <w:t xml:space="preserve"> </w:t>
      </w:r>
      <w:r w:rsidR="00F93EDB" w:rsidRPr="00CD48A3">
        <w:rPr>
          <w:sz w:val="30"/>
          <w:szCs w:val="30"/>
          <w:u w:val="single"/>
        </w:rPr>
        <w:t>8</w:t>
      </w:r>
    </w:p>
    <w:p w:rsidR="00C669DA" w:rsidRPr="00CD48A3" w:rsidRDefault="00C669DA" w:rsidP="00AD4188">
      <w:pPr>
        <w:pStyle w:val="aa"/>
        <w:numPr>
          <w:ilvl w:val="0"/>
          <w:numId w:val="36"/>
        </w:numPr>
        <w:spacing w:line="360" w:lineRule="auto"/>
        <w:ind w:left="284" w:hanging="426"/>
        <w:jc w:val="both"/>
        <w:rPr>
          <w:sz w:val="30"/>
          <w:szCs w:val="30"/>
          <w:u w:val="single"/>
        </w:rPr>
      </w:pPr>
      <w:r w:rsidRPr="00CD48A3">
        <w:rPr>
          <w:sz w:val="30"/>
          <w:szCs w:val="30"/>
          <w:u w:val="single"/>
        </w:rPr>
        <w:t>Список использованной литературы</w:t>
      </w:r>
      <w:r w:rsidR="003C028F" w:rsidRPr="00CD48A3">
        <w:rPr>
          <w:sz w:val="30"/>
          <w:szCs w:val="30"/>
          <w:u w:val="single"/>
        </w:rPr>
        <w:t xml:space="preserve">                </w:t>
      </w:r>
      <w:r w:rsidR="00DB4D77" w:rsidRPr="00CD48A3">
        <w:rPr>
          <w:sz w:val="30"/>
          <w:szCs w:val="30"/>
          <w:u w:val="single"/>
        </w:rPr>
        <w:t xml:space="preserve">         </w:t>
      </w:r>
      <w:r w:rsidR="009734FF" w:rsidRPr="00CD48A3">
        <w:rPr>
          <w:sz w:val="30"/>
          <w:szCs w:val="30"/>
          <w:u w:val="single"/>
        </w:rPr>
        <w:t xml:space="preserve">   </w:t>
      </w:r>
      <w:r w:rsidR="00DB4D77" w:rsidRPr="00CD48A3">
        <w:rPr>
          <w:sz w:val="30"/>
          <w:szCs w:val="30"/>
          <w:u w:val="single"/>
        </w:rPr>
        <w:t xml:space="preserve">    </w:t>
      </w:r>
      <w:r w:rsidR="00D96A1E" w:rsidRPr="00CD48A3">
        <w:rPr>
          <w:sz w:val="30"/>
          <w:szCs w:val="30"/>
          <w:u w:val="single"/>
        </w:rPr>
        <w:t xml:space="preserve">      </w:t>
      </w:r>
      <w:r w:rsidR="00DB4D77" w:rsidRPr="00CD48A3">
        <w:rPr>
          <w:sz w:val="30"/>
          <w:szCs w:val="30"/>
          <w:u w:val="single"/>
        </w:rPr>
        <w:t xml:space="preserve"> </w:t>
      </w:r>
      <w:r w:rsidR="00CD11A3" w:rsidRPr="00CD48A3">
        <w:rPr>
          <w:sz w:val="30"/>
          <w:szCs w:val="30"/>
          <w:u w:val="single"/>
        </w:rPr>
        <w:t xml:space="preserve"> </w:t>
      </w:r>
      <w:r w:rsidR="00DB4D77" w:rsidRPr="00CD48A3">
        <w:rPr>
          <w:sz w:val="30"/>
          <w:szCs w:val="30"/>
          <w:u w:val="single"/>
        </w:rPr>
        <w:t xml:space="preserve">       </w:t>
      </w:r>
      <w:r w:rsidR="0093506B" w:rsidRPr="00CD48A3">
        <w:rPr>
          <w:sz w:val="30"/>
          <w:szCs w:val="30"/>
          <w:u w:val="single"/>
        </w:rPr>
        <w:t xml:space="preserve"> </w:t>
      </w:r>
      <w:r w:rsidR="00DB4D77" w:rsidRPr="00CD48A3">
        <w:rPr>
          <w:sz w:val="30"/>
          <w:szCs w:val="30"/>
          <w:u w:val="single"/>
        </w:rPr>
        <w:t xml:space="preserve">     </w:t>
      </w:r>
      <w:r w:rsidR="00F93EDB" w:rsidRPr="00CD48A3">
        <w:rPr>
          <w:sz w:val="30"/>
          <w:szCs w:val="30"/>
          <w:u w:val="single"/>
        </w:rPr>
        <w:t>9</w:t>
      </w:r>
    </w:p>
    <w:p w:rsidR="00920998" w:rsidRPr="00CD48A3" w:rsidRDefault="00920998" w:rsidP="00AD4188">
      <w:pPr>
        <w:numPr>
          <w:ilvl w:val="0"/>
          <w:numId w:val="36"/>
        </w:numPr>
        <w:shd w:val="clear" w:color="auto" w:fill="F9F9F9"/>
        <w:spacing w:line="360" w:lineRule="auto"/>
        <w:ind w:left="284" w:hanging="426"/>
        <w:rPr>
          <w:b/>
          <w:i/>
          <w:color w:val="000000"/>
          <w:sz w:val="30"/>
          <w:szCs w:val="30"/>
          <w:u w:val="single"/>
        </w:rPr>
      </w:pPr>
      <w:r w:rsidRPr="00CD48A3">
        <w:rPr>
          <w:b/>
          <w:i/>
          <w:color w:val="000000"/>
          <w:sz w:val="30"/>
          <w:szCs w:val="30"/>
          <w:u w:val="single"/>
        </w:rPr>
        <w:t xml:space="preserve">Ставка рефинансирования ЦБР </w:t>
      </w:r>
      <w:r w:rsidRPr="00CD48A3">
        <w:rPr>
          <w:i/>
          <w:color w:val="000000"/>
          <w:sz w:val="30"/>
          <w:szCs w:val="30"/>
          <w:u w:val="single"/>
        </w:rPr>
        <w:t xml:space="preserve">(с </w:t>
      </w:r>
      <w:smartTag w:uri="urn:schemas-microsoft-com:office:smarttags" w:element="metricconverter">
        <w:smartTagPr>
          <w:attr w:name="ProductID" w:val="2000 г"/>
        </w:smartTagPr>
        <w:r w:rsidRPr="00CD48A3">
          <w:rPr>
            <w:i/>
            <w:color w:val="000000"/>
            <w:sz w:val="30"/>
            <w:szCs w:val="30"/>
            <w:u w:val="single"/>
          </w:rPr>
          <w:t>2000 г</w:t>
        </w:r>
      </w:smartTag>
      <w:r w:rsidRPr="00CD48A3">
        <w:rPr>
          <w:i/>
          <w:color w:val="000000"/>
          <w:sz w:val="30"/>
          <w:szCs w:val="30"/>
          <w:u w:val="single"/>
        </w:rPr>
        <w:t xml:space="preserve"> по наст время)</w:t>
      </w:r>
      <w:r w:rsidR="00AD4188">
        <w:rPr>
          <w:i/>
          <w:color w:val="000000"/>
          <w:sz w:val="30"/>
          <w:szCs w:val="30"/>
          <w:u w:val="single"/>
        </w:rPr>
        <w:t xml:space="preserve"> </w:t>
      </w:r>
      <w:r w:rsidRPr="00CD48A3">
        <w:rPr>
          <w:b/>
          <w:i/>
          <w:color w:val="000000"/>
          <w:sz w:val="30"/>
          <w:szCs w:val="30"/>
          <w:u w:val="single"/>
        </w:rPr>
        <w:t xml:space="preserve">  </w:t>
      </w:r>
      <w:r w:rsidR="00AD4188">
        <w:rPr>
          <w:b/>
          <w:i/>
          <w:color w:val="000000"/>
          <w:sz w:val="30"/>
          <w:szCs w:val="30"/>
          <w:u w:val="single"/>
        </w:rPr>
        <w:t xml:space="preserve"> </w:t>
      </w:r>
      <w:r w:rsidRPr="00CD48A3">
        <w:rPr>
          <w:b/>
          <w:i/>
          <w:color w:val="000000"/>
          <w:sz w:val="30"/>
          <w:szCs w:val="30"/>
          <w:u w:val="single"/>
        </w:rPr>
        <w:t xml:space="preserve">             10</w:t>
      </w:r>
    </w:p>
    <w:p w:rsidR="00920998" w:rsidRPr="00CD48A3" w:rsidRDefault="00920998" w:rsidP="00FA7309">
      <w:pPr>
        <w:pStyle w:val="aa"/>
        <w:spacing w:line="360" w:lineRule="auto"/>
        <w:ind w:left="284" w:hanging="426"/>
        <w:jc w:val="both"/>
        <w:rPr>
          <w:sz w:val="30"/>
          <w:szCs w:val="30"/>
          <w:u w:val="single"/>
        </w:rPr>
      </w:pPr>
    </w:p>
    <w:p w:rsidR="00D34FEB" w:rsidRPr="00CD48A3" w:rsidRDefault="00D34FEB" w:rsidP="001B66BE">
      <w:pPr>
        <w:pStyle w:val="a6"/>
        <w:spacing w:line="360" w:lineRule="auto"/>
        <w:ind w:firstLine="540"/>
        <w:rPr>
          <w:b/>
          <w:bCs/>
          <w:sz w:val="30"/>
          <w:szCs w:val="30"/>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73369A" w:rsidRDefault="0073369A" w:rsidP="00D34FEB">
      <w:pPr>
        <w:pStyle w:val="a6"/>
        <w:ind w:firstLine="567"/>
        <w:jc w:val="center"/>
        <w:rPr>
          <w:b/>
          <w:bCs/>
          <w:i/>
          <w:sz w:val="36"/>
          <w:szCs w:val="36"/>
          <w:u w:val="single"/>
        </w:rPr>
      </w:pPr>
    </w:p>
    <w:p w:rsidR="0083096D" w:rsidRPr="0083096D" w:rsidRDefault="0083096D" w:rsidP="0083096D">
      <w:pPr>
        <w:pStyle w:val="1"/>
        <w:numPr>
          <w:ilvl w:val="0"/>
          <w:numId w:val="12"/>
        </w:numPr>
        <w:jc w:val="center"/>
        <w:rPr>
          <w:i/>
          <w:iCs/>
          <w:sz w:val="32"/>
          <w:szCs w:val="32"/>
          <w:u w:val="single"/>
        </w:rPr>
      </w:pPr>
      <w:bookmarkStart w:id="0" w:name="_Введение:"/>
      <w:bookmarkStart w:id="1" w:name="_Toc39496024"/>
      <w:bookmarkEnd w:id="0"/>
      <w:r w:rsidRPr="0083096D">
        <w:rPr>
          <w:i/>
          <w:iCs/>
          <w:sz w:val="32"/>
          <w:szCs w:val="32"/>
          <w:u w:val="single"/>
        </w:rPr>
        <w:t>Введение:</w:t>
      </w:r>
    </w:p>
    <w:p w:rsidR="0083096D" w:rsidRDefault="0083096D" w:rsidP="0083096D">
      <w:pPr>
        <w:spacing w:line="240" w:lineRule="auto"/>
        <w:ind w:left="0" w:firstLine="709"/>
        <w:rPr>
          <w:sz w:val="24"/>
          <w:szCs w:val="24"/>
        </w:rPr>
      </w:pPr>
    </w:p>
    <w:bookmarkEnd w:id="1"/>
    <w:p w:rsidR="007D6496" w:rsidRPr="007E3D44" w:rsidRDefault="007D6496" w:rsidP="000F290F">
      <w:pPr>
        <w:pStyle w:val="30"/>
        <w:spacing w:line="288" w:lineRule="auto"/>
        <w:ind w:firstLine="709"/>
        <w:rPr>
          <w:i w:val="0"/>
          <w:sz w:val="28"/>
          <w:szCs w:val="28"/>
          <w:u w:val="none"/>
        </w:rPr>
      </w:pPr>
      <w:r w:rsidRPr="007E3D44">
        <w:rPr>
          <w:i w:val="0"/>
          <w:sz w:val="28"/>
          <w:szCs w:val="28"/>
          <w:u w:val="none"/>
        </w:rPr>
        <w:t>Одним из необходимых условий устойчивого равновесного развития  народно</w:t>
      </w:r>
      <w:r w:rsidRPr="007E3D44">
        <w:rPr>
          <w:i w:val="0"/>
          <w:sz w:val="28"/>
          <w:szCs w:val="28"/>
          <w:u w:val="none"/>
        </w:rPr>
        <w:softHyphen/>
        <w:t xml:space="preserve">го хозяйства в рамках смешанной экономики является формирование четкого механизма денежно-кредитного регулирования. Денежно-кредитная политика государства - очень демократичный инструмент воздействия на смешанную экономику, не нарушающий суверенитета большинства субъектов системы бизнеса. В идеале денежно-кредитная политика должна обеспечивать стабильность цен, полную занятость и экономический рост - таковы ее высшие и конечные цели. </w:t>
      </w:r>
    </w:p>
    <w:p w:rsidR="007D6496" w:rsidRPr="007E3D44" w:rsidRDefault="007D6496" w:rsidP="000F290F">
      <w:pPr>
        <w:spacing w:line="288" w:lineRule="auto"/>
        <w:ind w:left="0" w:firstLine="709"/>
        <w:rPr>
          <w:snapToGrid w:val="0"/>
          <w:sz w:val="28"/>
          <w:szCs w:val="28"/>
        </w:rPr>
      </w:pPr>
      <w:r w:rsidRPr="007E3D44">
        <w:rPr>
          <w:snapToGrid w:val="0"/>
          <w:sz w:val="28"/>
          <w:szCs w:val="28"/>
        </w:rPr>
        <w:t>В качестве проводника денежно-кредитной политики выступает Центральный эмиссионный банк государства</w:t>
      </w:r>
      <w:r w:rsidR="007E3D44" w:rsidRPr="007E3D44">
        <w:rPr>
          <w:snapToGrid w:val="0"/>
          <w:sz w:val="28"/>
          <w:szCs w:val="28"/>
        </w:rPr>
        <w:t xml:space="preserve">. </w:t>
      </w:r>
      <w:r w:rsidRPr="007E3D44">
        <w:rPr>
          <w:snapToGrid w:val="0"/>
          <w:sz w:val="28"/>
          <w:szCs w:val="28"/>
        </w:rPr>
        <w:t>Влияя на основной объект монетарной политики - денежную массу, центральный финансовый орган играет одну из ведущих ролей в государственном регулировании рыночной экономи</w:t>
      </w:r>
      <w:r w:rsidRPr="007E3D44">
        <w:rPr>
          <w:snapToGrid w:val="0"/>
          <w:sz w:val="28"/>
          <w:szCs w:val="28"/>
        </w:rPr>
        <w:softHyphen/>
        <w:t>ки. Наделенный государством эмиссионным правом, Центральный банк реализует политику стабилизации экономики,</w:t>
      </w:r>
      <w:r w:rsidR="007E3D44">
        <w:rPr>
          <w:snapToGrid w:val="0"/>
          <w:sz w:val="28"/>
          <w:szCs w:val="28"/>
        </w:rPr>
        <w:t xml:space="preserve"> </w:t>
      </w:r>
      <w:r w:rsidRPr="007E3D44">
        <w:rPr>
          <w:snapToGrid w:val="0"/>
          <w:sz w:val="28"/>
          <w:szCs w:val="28"/>
        </w:rPr>
        <w:t>достижения товар</w:t>
      </w:r>
      <w:r w:rsidRPr="007E3D44">
        <w:rPr>
          <w:snapToGrid w:val="0"/>
          <w:sz w:val="28"/>
          <w:szCs w:val="28"/>
        </w:rPr>
        <w:softHyphen/>
        <w:t>но-денежной сбалансированности.</w:t>
      </w:r>
    </w:p>
    <w:p w:rsidR="007D6496" w:rsidRPr="007E3D44" w:rsidRDefault="007D6496" w:rsidP="000F290F">
      <w:pPr>
        <w:pStyle w:val="30"/>
        <w:spacing w:line="288" w:lineRule="auto"/>
        <w:ind w:firstLine="709"/>
        <w:rPr>
          <w:i w:val="0"/>
          <w:sz w:val="28"/>
          <w:szCs w:val="28"/>
          <w:u w:val="none"/>
        </w:rPr>
      </w:pPr>
      <w:r w:rsidRPr="007E3D44">
        <w:rPr>
          <w:i w:val="0"/>
          <w:sz w:val="28"/>
          <w:szCs w:val="28"/>
          <w:u w:val="none"/>
        </w:rPr>
        <w:t>Регулирующая деятельность Це</w:t>
      </w:r>
      <w:r w:rsidR="007E3D44">
        <w:rPr>
          <w:i w:val="0"/>
          <w:sz w:val="28"/>
          <w:szCs w:val="28"/>
          <w:u w:val="none"/>
        </w:rPr>
        <w:t>н</w:t>
      </w:r>
      <w:r w:rsidRPr="007E3D44">
        <w:rPr>
          <w:i w:val="0"/>
          <w:sz w:val="28"/>
          <w:szCs w:val="28"/>
          <w:u w:val="none"/>
        </w:rPr>
        <w:t>трального Банка основана на анализе динамики макроэкономических показателей, в том числе валового национального продукта и национального дохода, индекса цен, дефицита го</w:t>
      </w:r>
      <w:r w:rsidR="007E3D44" w:rsidRPr="007E3D44">
        <w:rPr>
          <w:i w:val="0"/>
          <w:sz w:val="28"/>
          <w:szCs w:val="28"/>
          <w:u w:val="none"/>
        </w:rPr>
        <w:t>сбюджета, совокупного фонда зара</w:t>
      </w:r>
      <w:r w:rsidRPr="007E3D44">
        <w:rPr>
          <w:i w:val="0"/>
          <w:sz w:val="28"/>
          <w:szCs w:val="28"/>
          <w:u w:val="none"/>
        </w:rPr>
        <w:t>ботной платы. Она направлена на осуществление контроля за состоянием совокупной денежной массы в стране и имеет своей целью эффективное управление совокупным денежным оборотом, включая наличный и безналичный компоненты, путем установления границ прироста денежной массы.</w:t>
      </w:r>
    </w:p>
    <w:p w:rsidR="007D6496" w:rsidRPr="007E3D44" w:rsidRDefault="007D6496" w:rsidP="000F290F">
      <w:pPr>
        <w:pStyle w:val="30"/>
        <w:spacing w:line="288" w:lineRule="auto"/>
        <w:ind w:firstLine="709"/>
        <w:rPr>
          <w:i w:val="0"/>
          <w:sz w:val="28"/>
          <w:szCs w:val="28"/>
          <w:u w:val="none"/>
        </w:rPr>
      </w:pPr>
    </w:p>
    <w:p w:rsidR="007E3D44" w:rsidRDefault="007E3D44"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Default="008B4A6E" w:rsidP="007D6496">
      <w:pPr>
        <w:pStyle w:val="30"/>
        <w:rPr>
          <w:i w:val="0"/>
          <w:sz w:val="24"/>
          <w:szCs w:val="24"/>
          <w:u w:val="none"/>
          <w:lang w:val="en-US"/>
        </w:rPr>
      </w:pPr>
    </w:p>
    <w:p w:rsidR="008B4A6E" w:rsidRPr="008B4A6E" w:rsidRDefault="008B4A6E" w:rsidP="007D6496">
      <w:pPr>
        <w:pStyle w:val="30"/>
        <w:rPr>
          <w:i w:val="0"/>
          <w:sz w:val="24"/>
          <w:szCs w:val="24"/>
          <w:u w:val="none"/>
          <w:lang w:val="en-US"/>
        </w:rPr>
      </w:pPr>
    </w:p>
    <w:p w:rsidR="007E3D44" w:rsidRDefault="007E3D44" w:rsidP="007D6496">
      <w:pPr>
        <w:pStyle w:val="30"/>
        <w:rPr>
          <w:i w:val="0"/>
          <w:sz w:val="24"/>
          <w:szCs w:val="24"/>
          <w:u w:val="none"/>
        </w:rPr>
      </w:pPr>
    </w:p>
    <w:p w:rsidR="007E3D44" w:rsidRDefault="007E3D44" w:rsidP="007D6496">
      <w:pPr>
        <w:pStyle w:val="30"/>
        <w:rPr>
          <w:i w:val="0"/>
          <w:sz w:val="24"/>
          <w:szCs w:val="24"/>
          <w:u w:val="none"/>
        </w:rPr>
      </w:pPr>
    </w:p>
    <w:p w:rsidR="007E3D44" w:rsidRDefault="007E3D44" w:rsidP="007D6496">
      <w:pPr>
        <w:pStyle w:val="30"/>
        <w:rPr>
          <w:i w:val="0"/>
          <w:sz w:val="24"/>
          <w:szCs w:val="24"/>
          <w:u w:val="none"/>
        </w:rPr>
      </w:pPr>
    </w:p>
    <w:p w:rsidR="00FB0EF7" w:rsidRDefault="00FB0EF7" w:rsidP="0083096D">
      <w:pPr>
        <w:widowControl/>
        <w:numPr>
          <w:ilvl w:val="0"/>
          <w:numId w:val="12"/>
        </w:numPr>
        <w:spacing w:line="240" w:lineRule="auto"/>
        <w:jc w:val="center"/>
        <w:outlineLvl w:val="0"/>
        <w:rPr>
          <w:b/>
          <w:bCs/>
          <w:i/>
          <w:iCs/>
          <w:sz w:val="32"/>
          <w:szCs w:val="32"/>
          <w:u w:val="single"/>
        </w:rPr>
      </w:pPr>
      <w:bookmarkStart w:id="2" w:name="_Toc39662176"/>
      <w:r>
        <w:rPr>
          <w:b/>
          <w:bCs/>
          <w:i/>
          <w:iCs/>
          <w:sz w:val="32"/>
          <w:szCs w:val="32"/>
          <w:u w:val="single"/>
        </w:rPr>
        <w:t>Содержание денежно-кредитной политики.</w:t>
      </w:r>
    </w:p>
    <w:p w:rsidR="00FB0EF7" w:rsidRDefault="00FB0EF7" w:rsidP="00360B4C">
      <w:pPr>
        <w:widowControl/>
        <w:spacing w:line="240" w:lineRule="auto"/>
        <w:ind w:left="0" w:firstLine="709"/>
        <w:outlineLvl w:val="0"/>
        <w:rPr>
          <w:bCs/>
          <w:iCs/>
          <w:sz w:val="24"/>
          <w:szCs w:val="24"/>
        </w:rPr>
      </w:pPr>
    </w:p>
    <w:p w:rsidR="00FB0EF7" w:rsidRDefault="00360B4C" w:rsidP="000F290F">
      <w:pPr>
        <w:widowControl/>
        <w:spacing w:line="288" w:lineRule="auto"/>
        <w:ind w:left="0" w:firstLine="709"/>
        <w:outlineLvl w:val="0"/>
        <w:rPr>
          <w:bCs/>
          <w:iCs/>
          <w:sz w:val="28"/>
          <w:szCs w:val="28"/>
        </w:rPr>
      </w:pPr>
      <w:r w:rsidRPr="0021330E">
        <w:rPr>
          <w:bCs/>
          <w:iCs/>
          <w:sz w:val="28"/>
          <w:szCs w:val="28"/>
        </w:rPr>
        <w:t>Денежно-кредитная политика – важная форма участия государства в регулировании рыночного процесса. Роль государства в регулировании денежного рынка довольно велика. Изначально она представлена тем, что именно государство выпускает деньги в обращении. Оно берет на себя ответственность за управление денежным процессом, исходя из поставленных целей экономической политики. Следовательно, содержание денежно-кредитной политики государства определяется изначальной постановкой стратегии экономической политики.</w:t>
      </w:r>
    </w:p>
    <w:p w:rsidR="00A54FCB" w:rsidRPr="0021330E" w:rsidRDefault="00A54FCB" w:rsidP="000F290F">
      <w:pPr>
        <w:widowControl/>
        <w:spacing w:line="288" w:lineRule="auto"/>
        <w:ind w:left="0" w:firstLine="709"/>
        <w:outlineLvl w:val="0"/>
        <w:rPr>
          <w:bCs/>
          <w:iCs/>
          <w:sz w:val="28"/>
          <w:szCs w:val="28"/>
        </w:rPr>
      </w:pPr>
    </w:p>
    <w:p w:rsidR="00F62276" w:rsidRPr="0021330E" w:rsidRDefault="00360B4C" w:rsidP="000F290F">
      <w:pPr>
        <w:widowControl/>
        <w:spacing w:line="288" w:lineRule="auto"/>
        <w:ind w:left="0" w:firstLine="709"/>
        <w:outlineLvl w:val="0"/>
        <w:rPr>
          <w:bCs/>
          <w:iCs/>
          <w:sz w:val="28"/>
          <w:szCs w:val="28"/>
        </w:rPr>
      </w:pPr>
      <w:r w:rsidRPr="0021330E">
        <w:rPr>
          <w:b/>
          <w:bCs/>
          <w:i/>
          <w:iCs/>
          <w:sz w:val="28"/>
          <w:szCs w:val="28"/>
        </w:rPr>
        <w:t>Главной задачей</w:t>
      </w:r>
      <w:r w:rsidRPr="0021330E">
        <w:rPr>
          <w:bCs/>
          <w:iCs/>
          <w:sz w:val="28"/>
          <w:szCs w:val="28"/>
        </w:rPr>
        <w:t xml:space="preserve"> </w:t>
      </w:r>
      <w:r w:rsidR="00F62276" w:rsidRPr="0021330E">
        <w:rPr>
          <w:b/>
          <w:bCs/>
          <w:i/>
          <w:iCs/>
          <w:sz w:val="28"/>
          <w:szCs w:val="28"/>
        </w:rPr>
        <w:t>денежно-кредитной политики</w:t>
      </w:r>
      <w:r w:rsidR="00F62276" w:rsidRPr="0021330E">
        <w:rPr>
          <w:bCs/>
          <w:iCs/>
          <w:sz w:val="28"/>
          <w:szCs w:val="28"/>
        </w:rPr>
        <w:t xml:space="preserve"> является достижение поставленных экономической политикой государства целей: обеспечение устойчивого роста объема производства, необходимой стабильности цен и эффективной занятости населения. Указанные цели достигаются в тесном единстве средств денежно-кредитной политики со средствами, форми</w:t>
      </w:r>
      <w:r w:rsidR="001A3D4D" w:rsidRPr="0021330E">
        <w:rPr>
          <w:bCs/>
          <w:iCs/>
          <w:sz w:val="28"/>
          <w:szCs w:val="28"/>
        </w:rPr>
        <w:t>рующими необходимые пропорции распределения созданного ВНП, соответствующий государственный бюджет, уровень занятости и оплаты труда, внешнеэкономические приоритеты.</w:t>
      </w:r>
      <w:r w:rsidR="00EA6129" w:rsidRPr="0021330E">
        <w:rPr>
          <w:bCs/>
          <w:iCs/>
          <w:sz w:val="28"/>
          <w:szCs w:val="28"/>
        </w:rPr>
        <w:t xml:space="preserve"> </w:t>
      </w:r>
      <w:r w:rsidR="00BC541C">
        <w:rPr>
          <w:bCs/>
          <w:iCs/>
          <w:sz w:val="28"/>
          <w:szCs w:val="28"/>
        </w:rPr>
        <w:t>(1, с.351)</w:t>
      </w:r>
      <w:r w:rsidR="00EA6129" w:rsidRPr="0021330E">
        <w:rPr>
          <w:bCs/>
          <w:iCs/>
          <w:sz w:val="28"/>
          <w:szCs w:val="28"/>
        </w:rPr>
        <w:t xml:space="preserve"> </w:t>
      </w:r>
    </w:p>
    <w:p w:rsidR="00A67EAB" w:rsidRDefault="00A67EAB" w:rsidP="000F290F">
      <w:pPr>
        <w:spacing w:line="288" w:lineRule="auto"/>
        <w:ind w:left="0" w:firstLine="709"/>
        <w:rPr>
          <w:sz w:val="28"/>
          <w:szCs w:val="28"/>
        </w:rPr>
      </w:pPr>
    </w:p>
    <w:p w:rsidR="008C4870" w:rsidRDefault="008C4870" w:rsidP="000F290F">
      <w:pPr>
        <w:spacing w:line="288" w:lineRule="auto"/>
        <w:ind w:left="0" w:firstLine="709"/>
        <w:rPr>
          <w:sz w:val="28"/>
          <w:szCs w:val="28"/>
          <w:lang w:val="en-US"/>
        </w:rPr>
      </w:pPr>
      <w:r w:rsidRPr="0021330E">
        <w:rPr>
          <w:sz w:val="28"/>
          <w:szCs w:val="28"/>
        </w:rPr>
        <w:t>Центральный банк играет ключевую роль и занимает монопольное положение не только в сфере эмиссии банкнот, но и в сфере проведения денежной политики государства. Осуществляя денежно-кредитную политику, Центральный банк, воздействуя на кредитную деятельность коммерческих банков и направляя регулирование на расширение или сокращение кредитования экономики, достигает стабильного развития внутренней экономики, укрепления денежного обращения, сбалансированности внутренних экономических процессов. Таким образом, воздействие на кредит позволяет достичь более глубоких стратегических задач развития всего хозяйства в целом. Например, недостаток у предприятий свободных денежных средств затрудняет осуществление коммерческих сделок, внутренних инвестиций и т.д. С другой стороны, избыточная денежная масса имеет свои недостатки: обесценивание денег, и, как следствие снижение жизненного уровня, ухудшение валютного положения в стране. Соответственно в первом случае денежно-кредитная политика должна быть направлена на расширение кредитной деятельности банков, а во втором случае – на ее сокращение, переходу к политике «дорогих цен»</w:t>
      </w:r>
      <w:r w:rsidR="00B1519F" w:rsidRPr="0021330E">
        <w:rPr>
          <w:sz w:val="28"/>
          <w:szCs w:val="28"/>
        </w:rPr>
        <w:t>.</w:t>
      </w:r>
    </w:p>
    <w:p w:rsidR="008B4A6E" w:rsidRPr="008B4A6E" w:rsidRDefault="008B4A6E" w:rsidP="000F290F">
      <w:pPr>
        <w:spacing w:line="288" w:lineRule="auto"/>
        <w:ind w:left="0" w:firstLine="709"/>
        <w:rPr>
          <w:sz w:val="28"/>
          <w:szCs w:val="28"/>
          <w:lang w:val="en-US"/>
        </w:rPr>
      </w:pPr>
    </w:p>
    <w:p w:rsidR="00B1519F" w:rsidRPr="0021330E" w:rsidRDefault="00B1519F" w:rsidP="007D6496">
      <w:pPr>
        <w:widowControl/>
        <w:numPr>
          <w:ilvl w:val="0"/>
          <w:numId w:val="12"/>
        </w:numPr>
        <w:spacing w:line="240" w:lineRule="auto"/>
        <w:jc w:val="center"/>
        <w:outlineLvl w:val="0"/>
        <w:rPr>
          <w:b/>
          <w:bCs/>
          <w:i/>
          <w:iCs/>
          <w:sz w:val="32"/>
          <w:szCs w:val="32"/>
          <w:u w:val="single"/>
        </w:rPr>
      </w:pPr>
      <w:bookmarkStart w:id="3" w:name="_Toc39662184"/>
      <w:r w:rsidRPr="0021330E">
        <w:rPr>
          <w:b/>
          <w:bCs/>
          <w:i/>
          <w:iCs/>
          <w:sz w:val="32"/>
          <w:szCs w:val="32"/>
          <w:u w:val="single"/>
        </w:rPr>
        <w:t xml:space="preserve">Основные </w:t>
      </w:r>
      <w:r w:rsidR="00757EE0" w:rsidRPr="0021330E">
        <w:rPr>
          <w:b/>
          <w:bCs/>
          <w:i/>
          <w:iCs/>
          <w:sz w:val="32"/>
          <w:szCs w:val="32"/>
          <w:u w:val="single"/>
        </w:rPr>
        <w:t xml:space="preserve">методы </w:t>
      </w:r>
      <w:r w:rsidRPr="0021330E">
        <w:rPr>
          <w:b/>
          <w:bCs/>
          <w:i/>
          <w:iCs/>
          <w:sz w:val="32"/>
          <w:szCs w:val="32"/>
          <w:u w:val="single"/>
        </w:rPr>
        <w:t xml:space="preserve"> кредитно-денежной политики Центрального банка</w:t>
      </w:r>
      <w:bookmarkEnd w:id="3"/>
    </w:p>
    <w:p w:rsidR="00B1519F" w:rsidRDefault="00B1519F" w:rsidP="00B1519F">
      <w:pPr>
        <w:spacing w:line="240" w:lineRule="auto"/>
        <w:ind w:left="0" w:firstLine="709"/>
        <w:rPr>
          <w:sz w:val="24"/>
          <w:szCs w:val="24"/>
        </w:rPr>
      </w:pPr>
    </w:p>
    <w:p w:rsidR="001635E9" w:rsidRDefault="001635E9" w:rsidP="000F290F">
      <w:pPr>
        <w:spacing w:line="288" w:lineRule="auto"/>
        <w:ind w:left="0" w:firstLine="709"/>
        <w:rPr>
          <w:sz w:val="28"/>
          <w:szCs w:val="28"/>
        </w:rPr>
      </w:pPr>
      <w:r w:rsidRPr="0021330E">
        <w:rPr>
          <w:sz w:val="28"/>
          <w:szCs w:val="28"/>
        </w:rPr>
        <w:t>Нужно отметить, что денежно-кредитная политика осуществляется как косвенными (</w:t>
      </w:r>
      <w:r w:rsidRPr="008B4A6E">
        <w:rPr>
          <w:i/>
          <w:sz w:val="28"/>
          <w:szCs w:val="28"/>
        </w:rPr>
        <w:t>экономическими</w:t>
      </w:r>
      <w:r w:rsidRPr="0021330E">
        <w:rPr>
          <w:sz w:val="28"/>
          <w:szCs w:val="28"/>
        </w:rPr>
        <w:t>), так и прямыми (</w:t>
      </w:r>
      <w:r w:rsidRPr="008B4A6E">
        <w:rPr>
          <w:i/>
          <w:sz w:val="28"/>
          <w:szCs w:val="28"/>
        </w:rPr>
        <w:t>административными</w:t>
      </w:r>
      <w:r w:rsidRPr="0021330E">
        <w:rPr>
          <w:sz w:val="28"/>
          <w:szCs w:val="28"/>
        </w:rPr>
        <w:t>) методами воздействия. Различие между ними состоит в основном в том, что Центральный банк либо оказывает косвенное воздействие через ликвидность кредитных учреждений, либо устанавливает лимиты в отношении количественных и качественных параметров деятельности банков.</w:t>
      </w:r>
    </w:p>
    <w:p w:rsidR="00757EE0" w:rsidRPr="001635E9" w:rsidRDefault="00B1519F" w:rsidP="000F290F">
      <w:pPr>
        <w:spacing w:line="288" w:lineRule="auto"/>
        <w:ind w:left="0" w:firstLine="709"/>
        <w:rPr>
          <w:sz w:val="28"/>
          <w:szCs w:val="28"/>
        </w:rPr>
      </w:pPr>
      <w:r w:rsidRPr="0021330E">
        <w:rPr>
          <w:sz w:val="28"/>
          <w:szCs w:val="28"/>
        </w:rPr>
        <w:t xml:space="preserve">Рассмотрим </w:t>
      </w:r>
      <w:r w:rsidR="001635E9">
        <w:rPr>
          <w:sz w:val="28"/>
          <w:szCs w:val="28"/>
        </w:rPr>
        <w:t>немного подробнее</w:t>
      </w:r>
      <w:r w:rsidRPr="0021330E">
        <w:rPr>
          <w:sz w:val="28"/>
          <w:szCs w:val="28"/>
        </w:rPr>
        <w:t xml:space="preserve"> основные инструменты, с помощью которых Центральный банк проводит свою политику по отношению к коммерческим банкам. </w:t>
      </w:r>
    </w:p>
    <w:p w:rsidR="00757EE0" w:rsidRDefault="00757EE0" w:rsidP="000F290F">
      <w:pPr>
        <w:spacing w:line="288" w:lineRule="auto"/>
        <w:ind w:left="0" w:firstLine="709"/>
        <w:rPr>
          <w:sz w:val="24"/>
          <w:szCs w:val="24"/>
        </w:rPr>
      </w:pPr>
    </w:p>
    <w:p w:rsidR="007E3D44" w:rsidRDefault="000F290F" w:rsidP="000F290F">
      <w:pPr>
        <w:numPr>
          <w:ilvl w:val="1"/>
          <w:numId w:val="12"/>
        </w:numPr>
        <w:spacing w:line="288" w:lineRule="auto"/>
        <w:jc w:val="center"/>
        <w:rPr>
          <w:b/>
          <w:i/>
          <w:sz w:val="28"/>
          <w:szCs w:val="28"/>
          <w:u w:val="single"/>
        </w:rPr>
      </w:pPr>
      <w:r w:rsidRPr="000F290F">
        <w:rPr>
          <w:b/>
          <w:i/>
          <w:sz w:val="28"/>
          <w:szCs w:val="28"/>
        </w:rPr>
        <w:t>3.1.</w:t>
      </w:r>
      <w:r>
        <w:rPr>
          <w:b/>
          <w:i/>
          <w:sz w:val="28"/>
          <w:szCs w:val="28"/>
        </w:rPr>
        <w:t xml:space="preserve"> </w:t>
      </w:r>
      <w:r>
        <w:rPr>
          <w:b/>
          <w:i/>
          <w:sz w:val="28"/>
          <w:szCs w:val="28"/>
          <w:u w:val="single"/>
        </w:rPr>
        <w:t xml:space="preserve"> </w:t>
      </w:r>
      <w:r w:rsidR="007E3D44" w:rsidRPr="0021330E">
        <w:rPr>
          <w:b/>
          <w:i/>
          <w:sz w:val="28"/>
          <w:szCs w:val="28"/>
          <w:u w:val="single"/>
        </w:rPr>
        <w:t>Экономические методы денежно-кредитной политики</w:t>
      </w:r>
    </w:p>
    <w:p w:rsidR="0021330E" w:rsidRPr="0021330E" w:rsidRDefault="0021330E" w:rsidP="000F290F">
      <w:pPr>
        <w:spacing w:line="288" w:lineRule="auto"/>
        <w:ind w:left="709" w:firstLine="0"/>
        <w:jc w:val="center"/>
        <w:rPr>
          <w:b/>
          <w:i/>
          <w:sz w:val="28"/>
          <w:szCs w:val="28"/>
          <w:u w:val="single"/>
        </w:rPr>
      </w:pPr>
    </w:p>
    <w:p w:rsidR="00B1519F" w:rsidRPr="0021330E" w:rsidRDefault="00AA161F" w:rsidP="000F290F">
      <w:pPr>
        <w:spacing w:line="288" w:lineRule="auto"/>
        <w:ind w:left="0" w:firstLine="0"/>
        <w:rPr>
          <w:sz w:val="28"/>
          <w:szCs w:val="28"/>
        </w:rPr>
      </w:pPr>
      <w:r w:rsidRPr="0021330E">
        <w:rPr>
          <w:i/>
          <w:sz w:val="28"/>
          <w:szCs w:val="28"/>
        </w:rPr>
        <w:t xml:space="preserve">Среди </w:t>
      </w:r>
      <w:r w:rsidR="00757EE0" w:rsidRPr="0021330E">
        <w:rPr>
          <w:i/>
          <w:sz w:val="28"/>
          <w:szCs w:val="28"/>
        </w:rPr>
        <w:t>косвенных (</w:t>
      </w:r>
      <w:r w:rsidRPr="0021330E">
        <w:rPr>
          <w:i/>
          <w:sz w:val="28"/>
          <w:szCs w:val="28"/>
        </w:rPr>
        <w:t>экономи</w:t>
      </w:r>
      <w:r w:rsidR="00757EE0" w:rsidRPr="0021330E">
        <w:rPr>
          <w:i/>
          <w:sz w:val="28"/>
          <w:szCs w:val="28"/>
        </w:rPr>
        <w:t>ческих) методов</w:t>
      </w:r>
      <w:r w:rsidR="00757EE0" w:rsidRPr="0021330E">
        <w:rPr>
          <w:sz w:val="28"/>
          <w:szCs w:val="28"/>
        </w:rPr>
        <w:t>, в</w:t>
      </w:r>
      <w:r w:rsidR="00B1519F" w:rsidRPr="0021330E">
        <w:rPr>
          <w:sz w:val="28"/>
          <w:szCs w:val="28"/>
        </w:rPr>
        <w:t>ажнейшими инструментами кредитно-денежной политики Центрального банка являются:</w:t>
      </w:r>
    </w:p>
    <w:p w:rsidR="00B1519F" w:rsidRPr="0021330E" w:rsidRDefault="0023205B" w:rsidP="000F290F">
      <w:pPr>
        <w:widowControl/>
        <w:numPr>
          <w:ilvl w:val="0"/>
          <w:numId w:val="34"/>
        </w:numPr>
        <w:spacing w:line="288" w:lineRule="auto"/>
        <w:rPr>
          <w:i/>
          <w:sz w:val="28"/>
          <w:szCs w:val="28"/>
        </w:rPr>
      </w:pPr>
      <w:r w:rsidRPr="0021330E">
        <w:rPr>
          <w:i/>
          <w:sz w:val="28"/>
          <w:szCs w:val="28"/>
        </w:rPr>
        <w:t>операции на открытом рынке, т. е. на рынке ценных казначейских бумаг;</w:t>
      </w:r>
    </w:p>
    <w:p w:rsidR="00B1519F" w:rsidRPr="0021330E" w:rsidRDefault="00B1519F" w:rsidP="000F290F">
      <w:pPr>
        <w:widowControl/>
        <w:numPr>
          <w:ilvl w:val="0"/>
          <w:numId w:val="34"/>
        </w:numPr>
        <w:spacing w:line="288" w:lineRule="auto"/>
        <w:rPr>
          <w:i/>
          <w:sz w:val="28"/>
          <w:szCs w:val="28"/>
        </w:rPr>
      </w:pPr>
      <w:r w:rsidRPr="0021330E">
        <w:rPr>
          <w:i/>
          <w:sz w:val="28"/>
          <w:szCs w:val="28"/>
        </w:rPr>
        <w:t>учетно-процентная (дисконтная) политика;</w:t>
      </w:r>
      <w:r w:rsidR="0023205B" w:rsidRPr="0021330E">
        <w:rPr>
          <w:i/>
          <w:sz w:val="28"/>
          <w:szCs w:val="28"/>
        </w:rPr>
        <w:t xml:space="preserve"> т.е. регулирование процента по займам коммерческих банков у Центрального Банка;</w:t>
      </w:r>
    </w:p>
    <w:p w:rsidR="00B1519F" w:rsidRPr="0021330E" w:rsidRDefault="00B1519F" w:rsidP="000F290F">
      <w:pPr>
        <w:widowControl/>
        <w:numPr>
          <w:ilvl w:val="0"/>
          <w:numId w:val="34"/>
        </w:numPr>
        <w:spacing w:line="288" w:lineRule="auto"/>
        <w:rPr>
          <w:i/>
          <w:sz w:val="28"/>
          <w:szCs w:val="28"/>
        </w:rPr>
      </w:pPr>
      <w:r w:rsidRPr="0021330E">
        <w:rPr>
          <w:bCs/>
          <w:i/>
          <w:sz w:val="28"/>
          <w:szCs w:val="28"/>
        </w:rPr>
        <w:t>политика обязательных резервов</w:t>
      </w:r>
      <w:r w:rsidRPr="0021330E">
        <w:rPr>
          <w:i/>
          <w:sz w:val="28"/>
          <w:szCs w:val="28"/>
        </w:rPr>
        <w:t>.</w:t>
      </w:r>
    </w:p>
    <w:p w:rsidR="00C93E09" w:rsidRPr="0021330E" w:rsidRDefault="00C93E09" w:rsidP="000F290F">
      <w:pPr>
        <w:widowControl/>
        <w:spacing w:line="288" w:lineRule="auto"/>
        <w:ind w:left="709" w:firstLine="0"/>
        <w:rPr>
          <w:sz w:val="28"/>
          <w:szCs w:val="28"/>
        </w:rPr>
      </w:pPr>
    </w:p>
    <w:p w:rsidR="00B1519F" w:rsidRDefault="000F290F" w:rsidP="000F290F">
      <w:pPr>
        <w:widowControl/>
        <w:numPr>
          <w:ilvl w:val="2"/>
          <w:numId w:val="12"/>
        </w:numPr>
        <w:spacing w:line="288" w:lineRule="auto"/>
        <w:jc w:val="center"/>
        <w:outlineLvl w:val="1"/>
        <w:rPr>
          <w:b/>
          <w:bCs/>
          <w:i/>
          <w:iCs/>
          <w:sz w:val="28"/>
          <w:szCs w:val="28"/>
        </w:rPr>
      </w:pPr>
      <w:bookmarkStart w:id="4" w:name="_Toc39662185"/>
      <w:r>
        <w:rPr>
          <w:b/>
          <w:bCs/>
          <w:i/>
          <w:iCs/>
          <w:sz w:val="28"/>
          <w:szCs w:val="28"/>
        </w:rPr>
        <w:t xml:space="preserve">3.1.1. </w:t>
      </w:r>
      <w:r w:rsidR="00B1519F" w:rsidRPr="001635E9">
        <w:rPr>
          <w:b/>
          <w:bCs/>
          <w:i/>
          <w:iCs/>
          <w:sz w:val="28"/>
          <w:szCs w:val="28"/>
        </w:rPr>
        <w:t>Операции на открытом рынке</w:t>
      </w:r>
      <w:bookmarkEnd w:id="4"/>
    </w:p>
    <w:p w:rsidR="00A54FCB" w:rsidRPr="001635E9" w:rsidRDefault="00A54FCB" w:rsidP="000F290F">
      <w:pPr>
        <w:widowControl/>
        <w:spacing w:line="288" w:lineRule="auto"/>
        <w:ind w:left="851" w:firstLine="0"/>
        <w:jc w:val="center"/>
        <w:outlineLvl w:val="1"/>
        <w:rPr>
          <w:b/>
          <w:bCs/>
          <w:i/>
          <w:iCs/>
          <w:sz w:val="28"/>
          <w:szCs w:val="28"/>
        </w:rPr>
      </w:pPr>
    </w:p>
    <w:p w:rsidR="00B1519F" w:rsidRPr="0021330E" w:rsidRDefault="00B1519F" w:rsidP="000F290F">
      <w:pPr>
        <w:spacing w:line="288" w:lineRule="auto"/>
        <w:ind w:left="0" w:firstLine="709"/>
        <w:rPr>
          <w:sz w:val="28"/>
          <w:szCs w:val="28"/>
        </w:rPr>
      </w:pPr>
      <w:r w:rsidRPr="0021330E">
        <w:rPr>
          <w:sz w:val="28"/>
          <w:szCs w:val="28"/>
        </w:rPr>
        <w:t xml:space="preserve">Суть этих операций, воздействующих на предложение денег, - покупка или продажа государственных ценных бумаг. </w:t>
      </w:r>
      <w:r w:rsidR="0023205B" w:rsidRPr="0021330E">
        <w:rPr>
          <w:sz w:val="28"/>
          <w:szCs w:val="28"/>
        </w:rPr>
        <w:t>Центральный банк, скупая государственные ценные бумаги, увеличивает количество денег в обращении, а когда продает – уменьшает. В настоящее время в мировой экономической практике основным инструментом являются операции на открытом рынке. Путем покупки или продажи на открытом рынке казначейских ценных бумаг Центральный банк может осуществлять либо вливание резервов в кредитную систему государства</w:t>
      </w:r>
      <w:r w:rsidR="008F1E64" w:rsidRPr="0021330E">
        <w:rPr>
          <w:sz w:val="28"/>
          <w:szCs w:val="28"/>
        </w:rPr>
        <w:t>, либо изымать их оттуда.</w:t>
      </w:r>
    </w:p>
    <w:p w:rsidR="00C93E09" w:rsidRPr="0021330E" w:rsidRDefault="00C93E09" w:rsidP="000F290F">
      <w:pPr>
        <w:widowControl/>
        <w:spacing w:line="288" w:lineRule="auto"/>
        <w:ind w:left="0" w:firstLine="708"/>
        <w:outlineLvl w:val="1"/>
        <w:rPr>
          <w:b/>
          <w:bCs/>
          <w:i/>
          <w:iCs/>
          <w:sz w:val="28"/>
          <w:szCs w:val="28"/>
          <w:u w:val="single"/>
        </w:rPr>
      </w:pPr>
      <w:bookmarkStart w:id="5" w:name="_Toc39662186"/>
    </w:p>
    <w:p w:rsidR="00B1519F" w:rsidRPr="001635E9" w:rsidRDefault="00B1519F" w:rsidP="000F290F">
      <w:pPr>
        <w:widowControl/>
        <w:numPr>
          <w:ilvl w:val="2"/>
          <w:numId w:val="40"/>
        </w:numPr>
        <w:spacing w:line="288" w:lineRule="auto"/>
        <w:jc w:val="center"/>
        <w:outlineLvl w:val="1"/>
        <w:rPr>
          <w:b/>
          <w:bCs/>
          <w:i/>
          <w:iCs/>
          <w:sz w:val="28"/>
          <w:szCs w:val="28"/>
        </w:rPr>
      </w:pPr>
      <w:r w:rsidRPr="001635E9">
        <w:rPr>
          <w:b/>
          <w:bCs/>
          <w:i/>
          <w:iCs/>
          <w:sz w:val="28"/>
          <w:szCs w:val="28"/>
        </w:rPr>
        <w:t>Учетно-процентная (дисконтная) политика</w:t>
      </w:r>
      <w:bookmarkEnd w:id="5"/>
    </w:p>
    <w:p w:rsidR="00A54FCB" w:rsidRDefault="00A54FCB" w:rsidP="000F290F">
      <w:pPr>
        <w:spacing w:line="288" w:lineRule="auto"/>
        <w:ind w:left="0" w:firstLine="709"/>
        <w:rPr>
          <w:sz w:val="28"/>
          <w:szCs w:val="28"/>
        </w:rPr>
      </w:pPr>
    </w:p>
    <w:p w:rsidR="008F1E64" w:rsidRPr="0021330E" w:rsidRDefault="00B1519F" w:rsidP="000F290F">
      <w:pPr>
        <w:spacing w:line="288" w:lineRule="auto"/>
        <w:ind w:left="0" w:firstLine="709"/>
        <w:rPr>
          <w:sz w:val="28"/>
          <w:szCs w:val="28"/>
        </w:rPr>
      </w:pPr>
      <w:r w:rsidRPr="0021330E">
        <w:rPr>
          <w:sz w:val="28"/>
          <w:szCs w:val="28"/>
        </w:rPr>
        <w:t xml:space="preserve">Она заключается в регулировании величины учетной процентной ставки (дисконта), по которой коммерческие банки могут заимствовать денежные средства у Центрального банка. В России эта процентная ставка называется </w:t>
      </w:r>
      <w:r w:rsidRPr="008B4A6E">
        <w:rPr>
          <w:b/>
          <w:i/>
          <w:sz w:val="28"/>
          <w:szCs w:val="28"/>
        </w:rPr>
        <w:t>ставкой рефинансирования</w:t>
      </w:r>
      <w:r w:rsidRPr="0021330E">
        <w:rPr>
          <w:sz w:val="28"/>
          <w:szCs w:val="28"/>
        </w:rPr>
        <w:t xml:space="preserve"> коммерческих банков. </w:t>
      </w:r>
      <w:r w:rsidR="008F1E64" w:rsidRPr="0021330E">
        <w:rPr>
          <w:sz w:val="28"/>
          <w:szCs w:val="28"/>
        </w:rPr>
        <w:t>Учетную ставку устанавливает Центральный банк. При уменьшении учетной ставки Центральный банк проводит политику «дешевых денег» (кредит становится дешевым) и, наоборот, - при повышении – политику «дорогих денег»</w:t>
      </w:r>
    </w:p>
    <w:p w:rsidR="001635E9" w:rsidRDefault="001635E9" w:rsidP="000F290F">
      <w:pPr>
        <w:spacing w:line="288" w:lineRule="auto"/>
        <w:ind w:left="0" w:firstLine="709"/>
        <w:rPr>
          <w:sz w:val="28"/>
          <w:szCs w:val="28"/>
        </w:rPr>
      </w:pPr>
    </w:p>
    <w:p w:rsidR="008F1E64" w:rsidRPr="0021330E" w:rsidRDefault="00B1519F" w:rsidP="000F290F">
      <w:pPr>
        <w:spacing w:line="288" w:lineRule="auto"/>
        <w:ind w:left="0" w:firstLine="709"/>
        <w:rPr>
          <w:sz w:val="28"/>
          <w:szCs w:val="28"/>
        </w:rPr>
      </w:pPr>
      <w:r w:rsidRPr="0021330E">
        <w:rPr>
          <w:sz w:val="28"/>
          <w:szCs w:val="28"/>
        </w:rPr>
        <w:t xml:space="preserve">Кроме того, используется ломбардная ставка, представляющая собой процентную ставку, по которой Центральный банк кредитует коммерческие банки под залог их собственных долговых обязательств. </w:t>
      </w:r>
    </w:p>
    <w:p w:rsidR="00B1519F" w:rsidRPr="0021330E" w:rsidRDefault="00B1519F" w:rsidP="000F290F">
      <w:pPr>
        <w:spacing w:line="288" w:lineRule="auto"/>
        <w:ind w:left="0" w:firstLine="709"/>
        <w:rPr>
          <w:sz w:val="28"/>
          <w:szCs w:val="28"/>
        </w:rPr>
      </w:pPr>
      <w:r w:rsidRPr="0021330E">
        <w:rPr>
          <w:sz w:val="28"/>
          <w:szCs w:val="28"/>
        </w:rPr>
        <w:t>Механизм регулирования учетных ставок достаточно надежно функционировал еще в начале века, но затем его применение стало наталкиваться на противодействие сформировавшихся банков-гигантов, которые устанавливали процентные ставки по сговору, а не в условиях жесткой конкуренции. Интернационализация хозяйственной жизни также отрицательно повлияла на эффективность учетно-процентной политики. Если снижать учетную ставку в современных условиях, то это ведет к отливу капиталов из страны, что серьезно ослабляет влияние монетарной политики на экономическую конъюнктуру. В то же время повышение учетных ставок в современных условиях часто вызывается не внутриэкономической, а международной ситуацией (например, Россия, Бразилия и другие страны резко повысили свою учетную ставку из-за финансового кризиса в Юго-Восточной Азии).</w:t>
      </w:r>
    </w:p>
    <w:p w:rsidR="008F1E64" w:rsidRPr="0021330E" w:rsidRDefault="008F1E64" w:rsidP="000F290F">
      <w:pPr>
        <w:spacing w:line="288" w:lineRule="auto"/>
        <w:ind w:left="0" w:firstLine="709"/>
        <w:rPr>
          <w:sz w:val="28"/>
          <w:szCs w:val="28"/>
        </w:rPr>
      </w:pPr>
      <w:r w:rsidRPr="0021330E">
        <w:rPr>
          <w:sz w:val="28"/>
          <w:szCs w:val="28"/>
        </w:rPr>
        <w:t>Среди инструментов монетарной политики политика учетных ставок занимает второе по значению место после политики Центрального банка на открытом рынке</w:t>
      </w:r>
      <w:r w:rsidR="00C93E09" w:rsidRPr="0021330E">
        <w:rPr>
          <w:sz w:val="28"/>
          <w:szCs w:val="28"/>
        </w:rPr>
        <w:t xml:space="preserve"> (а в некоторых странах является главным инструментом управления предложения денег) и проводится, обычно, в сочетании с деятельностью Центрального банка на открытом рынке</w:t>
      </w:r>
      <w:r w:rsidRPr="0021330E">
        <w:rPr>
          <w:sz w:val="28"/>
          <w:szCs w:val="28"/>
        </w:rPr>
        <w:t>.</w:t>
      </w:r>
    </w:p>
    <w:p w:rsidR="00C93E09" w:rsidRPr="0021330E" w:rsidRDefault="00C93E09" w:rsidP="000F290F">
      <w:pPr>
        <w:spacing w:line="288" w:lineRule="auto"/>
        <w:ind w:left="0" w:firstLine="709"/>
        <w:rPr>
          <w:sz w:val="28"/>
          <w:szCs w:val="28"/>
        </w:rPr>
      </w:pPr>
    </w:p>
    <w:p w:rsidR="001B66BE" w:rsidRPr="001635E9" w:rsidRDefault="00B1519F" w:rsidP="000F290F">
      <w:pPr>
        <w:widowControl/>
        <w:numPr>
          <w:ilvl w:val="2"/>
          <w:numId w:val="40"/>
        </w:numPr>
        <w:spacing w:line="288" w:lineRule="auto"/>
        <w:jc w:val="center"/>
        <w:outlineLvl w:val="1"/>
        <w:rPr>
          <w:b/>
          <w:bCs/>
          <w:i/>
          <w:iCs/>
          <w:sz w:val="28"/>
          <w:szCs w:val="28"/>
        </w:rPr>
      </w:pPr>
      <w:r w:rsidRPr="001635E9">
        <w:rPr>
          <w:b/>
          <w:bCs/>
          <w:i/>
          <w:sz w:val="28"/>
          <w:szCs w:val="28"/>
        </w:rPr>
        <w:t>Политика обязательных резервов</w:t>
      </w:r>
    </w:p>
    <w:p w:rsidR="00A54FCB" w:rsidRDefault="00A54FCB" w:rsidP="000F290F">
      <w:pPr>
        <w:spacing w:line="288" w:lineRule="auto"/>
        <w:ind w:left="0" w:firstLine="709"/>
        <w:rPr>
          <w:sz w:val="28"/>
          <w:szCs w:val="28"/>
        </w:rPr>
      </w:pPr>
    </w:p>
    <w:p w:rsidR="00AA161F" w:rsidRPr="0021330E" w:rsidRDefault="00AA161F" w:rsidP="000F290F">
      <w:pPr>
        <w:spacing w:line="288" w:lineRule="auto"/>
        <w:ind w:left="0" w:firstLine="709"/>
        <w:rPr>
          <w:sz w:val="28"/>
          <w:szCs w:val="28"/>
        </w:rPr>
      </w:pPr>
      <w:r w:rsidRPr="0021330E">
        <w:rPr>
          <w:sz w:val="28"/>
          <w:szCs w:val="28"/>
        </w:rPr>
        <w:t>Механизм действия этого инструмента денежно-кредитной политики заключается в следующем:</w:t>
      </w:r>
    </w:p>
    <w:p w:rsidR="00AA161F" w:rsidRPr="0021330E" w:rsidRDefault="00AA161F" w:rsidP="000F290F">
      <w:pPr>
        <w:spacing w:line="288" w:lineRule="auto"/>
        <w:ind w:left="0" w:firstLine="709"/>
        <w:rPr>
          <w:sz w:val="28"/>
          <w:szCs w:val="28"/>
        </w:rPr>
      </w:pPr>
      <w:r w:rsidRPr="0021330E">
        <w:rPr>
          <w:sz w:val="28"/>
          <w:szCs w:val="28"/>
        </w:rPr>
        <w:t>а) если Центральный банк увеличивает норму обязательных резервов, то это приводит к сокращению избыточных резервов банков и к мультипликационному уменьшению денежного предложения;</w:t>
      </w:r>
    </w:p>
    <w:p w:rsidR="00AA161F" w:rsidRPr="0021330E" w:rsidRDefault="00AA161F" w:rsidP="000F290F">
      <w:pPr>
        <w:spacing w:line="288" w:lineRule="auto"/>
        <w:ind w:left="0" w:firstLine="709"/>
        <w:rPr>
          <w:sz w:val="28"/>
          <w:szCs w:val="28"/>
        </w:rPr>
      </w:pPr>
      <w:r w:rsidRPr="0021330E">
        <w:rPr>
          <w:sz w:val="28"/>
          <w:szCs w:val="28"/>
        </w:rPr>
        <w:t>б) при уменьшении нормы обязательных резервов происходит мультипликационное расширение предложения денег.</w:t>
      </w:r>
    </w:p>
    <w:p w:rsidR="00B1519F" w:rsidRPr="0021330E" w:rsidRDefault="00B1519F" w:rsidP="000F290F">
      <w:pPr>
        <w:spacing w:line="288" w:lineRule="auto"/>
        <w:ind w:left="0" w:firstLine="709"/>
        <w:rPr>
          <w:sz w:val="28"/>
          <w:szCs w:val="28"/>
        </w:rPr>
      </w:pPr>
      <w:r w:rsidRPr="0021330E">
        <w:rPr>
          <w:sz w:val="28"/>
          <w:szCs w:val="28"/>
        </w:rPr>
        <w:t xml:space="preserve">Этот инструмент позволяет гибко и оперативно влиять на финансовую ситуацию и проводить необходимую кредитно-денежную политику. Норма банковского резервирования устанавливается Центральным банком и может колебаться от 3% до 20% в зависимости от экономической конъюнктуры. </w:t>
      </w:r>
    </w:p>
    <w:p w:rsidR="00AA161F" w:rsidRPr="0021330E" w:rsidRDefault="00AA161F" w:rsidP="000F290F">
      <w:pPr>
        <w:spacing w:line="288" w:lineRule="auto"/>
        <w:ind w:left="0" w:firstLine="709"/>
        <w:rPr>
          <w:sz w:val="28"/>
          <w:szCs w:val="28"/>
        </w:rPr>
      </w:pPr>
      <w:r w:rsidRPr="0021330E">
        <w:rPr>
          <w:sz w:val="28"/>
          <w:szCs w:val="28"/>
        </w:rPr>
        <w:t>Этот инструмент монетарной политики является, по мнению специалистов, занимающихся данной проблемой, наиболее мощным, но достаточно грубым,</w:t>
      </w:r>
      <w:r w:rsidR="0021330E">
        <w:rPr>
          <w:sz w:val="28"/>
          <w:szCs w:val="28"/>
        </w:rPr>
        <w:t xml:space="preserve"> </w:t>
      </w:r>
      <w:r w:rsidRPr="0021330E">
        <w:rPr>
          <w:sz w:val="28"/>
          <w:szCs w:val="28"/>
        </w:rPr>
        <w:t>поскольку затрагивает основы всей банковской системы.</w:t>
      </w:r>
    </w:p>
    <w:p w:rsidR="00AA161F" w:rsidRDefault="00AA161F" w:rsidP="000F290F">
      <w:pPr>
        <w:spacing w:line="288" w:lineRule="auto"/>
        <w:ind w:left="0" w:firstLine="709"/>
        <w:rPr>
          <w:sz w:val="24"/>
          <w:szCs w:val="24"/>
        </w:rPr>
      </w:pPr>
    </w:p>
    <w:p w:rsidR="00B1519F" w:rsidRDefault="007E3D44" w:rsidP="000F290F">
      <w:pPr>
        <w:pStyle w:val="21"/>
        <w:numPr>
          <w:ilvl w:val="1"/>
          <w:numId w:val="40"/>
        </w:numPr>
        <w:spacing w:line="288" w:lineRule="auto"/>
        <w:jc w:val="center"/>
        <w:rPr>
          <w:sz w:val="28"/>
          <w:szCs w:val="28"/>
        </w:rPr>
      </w:pPr>
      <w:r w:rsidRPr="0021330E">
        <w:rPr>
          <w:sz w:val="28"/>
          <w:szCs w:val="28"/>
        </w:rPr>
        <w:t>А</w:t>
      </w:r>
      <w:r w:rsidR="00B1519F" w:rsidRPr="0021330E">
        <w:rPr>
          <w:sz w:val="28"/>
          <w:szCs w:val="28"/>
        </w:rPr>
        <w:t>дминистративные методы регулирования денежно-кредитной сферы.</w:t>
      </w:r>
    </w:p>
    <w:p w:rsidR="0021330E" w:rsidRPr="0021330E" w:rsidRDefault="0021330E" w:rsidP="000F290F">
      <w:pPr>
        <w:pStyle w:val="21"/>
        <w:spacing w:line="288" w:lineRule="auto"/>
        <w:ind w:left="709" w:firstLine="0"/>
        <w:jc w:val="center"/>
        <w:rPr>
          <w:sz w:val="28"/>
          <w:szCs w:val="28"/>
        </w:rPr>
      </w:pPr>
    </w:p>
    <w:p w:rsidR="00B1519F" w:rsidRPr="0021330E" w:rsidRDefault="00B1519F" w:rsidP="000F290F">
      <w:pPr>
        <w:pStyle w:val="22"/>
        <w:spacing w:line="288" w:lineRule="auto"/>
        <w:ind w:firstLine="709"/>
        <w:rPr>
          <w:sz w:val="28"/>
          <w:szCs w:val="28"/>
        </w:rPr>
      </w:pPr>
      <w:r w:rsidRPr="0021330E">
        <w:rPr>
          <w:sz w:val="28"/>
          <w:szCs w:val="28"/>
        </w:rPr>
        <w:t>Наряду с экономическими методами, посредством  которых Центральный банк регулирует деятельность коммерческих банков, им могут использоваться в этой области и административные методы воздействия.</w:t>
      </w:r>
    </w:p>
    <w:p w:rsidR="00B1519F" w:rsidRPr="0021330E" w:rsidRDefault="00B1519F" w:rsidP="000F290F">
      <w:pPr>
        <w:spacing w:line="288" w:lineRule="auto"/>
        <w:ind w:left="0" w:firstLine="709"/>
        <w:rPr>
          <w:sz w:val="28"/>
          <w:szCs w:val="28"/>
        </w:rPr>
      </w:pPr>
      <w:r w:rsidRPr="0021330E">
        <w:rPr>
          <w:sz w:val="28"/>
          <w:szCs w:val="28"/>
        </w:rPr>
        <w:t xml:space="preserve">К ним относится, например, </w:t>
      </w:r>
      <w:r w:rsidRPr="0021330E">
        <w:rPr>
          <w:b/>
          <w:i/>
          <w:sz w:val="28"/>
          <w:szCs w:val="28"/>
        </w:rPr>
        <w:t>использование количественных кредитных ограничений</w:t>
      </w:r>
      <w:r w:rsidRPr="0021330E">
        <w:rPr>
          <w:sz w:val="28"/>
          <w:szCs w:val="28"/>
        </w:rPr>
        <w:t>. Этот метод кредитного регулирования представляет собой  количественное ограничение суммы  выданных кредитов. В отличие от рассмотренных выше методов регулирования,  контингентирование кредита  является прямым методом  воздействия на деятельность банков.</w:t>
      </w:r>
    </w:p>
    <w:p w:rsidR="00B1519F" w:rsidRPr="0021330E" w:rsidRDefault="00B1519F" w:rsidP="000F290F">
      <w:pPr>
        <w:spacing w:line="288" w:lineRule="auto"/>
        <w:ind w:left="0" w:firstLine="709"/>
        <w:rPr>
          <w:sz w:val="28"/>
          <w:szCs w:val="28"/>
        </w:rPr>
      </w:pPr>
      <w:r w:rsidRPr="0021330E">
        <w:rPr>
          <w:sz w:val="28"/>
          <w:szCs w:val="28"/>
        </w:rPr>
        <w:t>Нужно отметить, что, добиваясь при помощи указанной политики сдерживания банковской деятельности и умеренного роста денежной массы, государство способствует  снижению деловой активности. Поэтому метод  количественных ограничений стал использоваться не так активно, как раньше, а в нек</w:t>
      </w:r>
      <w:r w:rsidR="00BC541C">
        <w:rPr>
          <w:sz w:val="28"/>
          <w:szCs w:val="28"/>
        </w:rPr>
        <w:t>оторых странах вообще отменен. (</w:t>
      </w:r>
      <w:r w:rsidRPr="0021330E">
        <w:rPr>
          <w:sz w:val="28"/>
          <w:szCs w:val="28"/>
        </w:rPr>
        <w:t xml:space="preserve">3, </w:t>
      </w:r>
      <w:r w:rsidRPr="0021330E">
        <w:rPr>
          <w:sz w:val="28"/>
          <w:szCs w:val="28"/>
          <w:lang w:val="en-US"/>
        </w:rPr>
        <w:t>c</w:t>
      </w:r>
      <w:r w:rsidR="00BC541C">
        <w:rPr>
          <w:sz w:val="28"/>
          <w:szCs w:val="28"/>
        </w:rPr>
        <w:t>.358)</w:t>
      </w:r>
      <w:r w:rsidR="00920998">
        <w:rPr>
          <w:sz w:val="28"/>
          <w:szCs w:val="28"/>
        </w:rPr>
        <w:t>.</w:t>
      </w:r>
    </w:p>
    <w:p w:rsidR="00AA161F" w:rsidRDefault="00AA161F" w:rsidP="000F290F">
      <w:pPr>
        <w:spacing w:line="288" w:lineRule="auto"/>
        <w:ind w:left="0" w:firstLine="709"/>
        <w:rPr>
          <w:sz w:val="28"/>
          <w:szCs w:val="28"/>
        </w:rPr>
      </w:pPr>
    </w:p>
    <w:p w:rsidR="00D56F48" w:rsidRPr="0021330E" w:rsidRDefault="00D56F48" w:rsidP="000F290F">
      <w:pPr>
        <w:spacing w:line="288" w:lineRule="auto"/>
        <w:ind w:left="0" w:firstLine="720"/>
        <w:rPr>
          <w:snapToGrid w:val="0"/>
          <w:sz w:val="28"/>
          <w:szCs w:val="28"/>
        </w:rPr>
      </w:pPr>
    </w:p>
    <w:p w:rsidR="00D56F48" w:rsidRPr="0021330E" w:rsidRDefault="00D56F48" w:rsidP="00D56F48">
      <w:pPr>
        <w:widowControl/>
        <w:spacing w:line="240" w:lineRule="auto"/>
        <w:ind w:left="0" w:firstLine="708"/>
        <w:outlineLvl w:val="0"/>
        <w:rPr>
          <w:bCs/>
          <w:iCs/>
          <w:sz w:val="28"/>
          <w:szCs w:val="28"/>
        </w:rPr>
      </w:pPr>
    </w:p>
    <w:bookmarkEnd w:id="2"/>
    <w:p w:rsidR="00392F3F" w:rsidRPr="0021330E" w:rsidRDefault="00392F3F" w:rsidP="00392F3F">
      <w:pPr>
        <w:spacing w:line="240" w:lineRule="auto"/>
        <w:ind w:left="0" w:firstLine="709"/>
        <w:rPr>
          <w:sz w:val="28"/>
          <w:szCs w:val="28"/>
        </w:rPr>
      </w:pPr>
    </w:p>
    <w:p w:rsidR="0083096D" w:rsidRPr="00427073" w:rsidRDefault="0083096D" w:rsidP="0083096D">
      <w:pPr>
        <w:ind w:firstLine="709"/>
        <w:rPr>
          <w:sz w:val="28"/>
          <w:szCs w:val="28"/>
        </w:rPr>
      </w:pPr>
    </w:p>
    <w:p w:rsidR="00392F3F" w:rsidRPr="00392F3F" w:rsidRDefault="00392F3F" w:rsidP="00392F3F">
      <w:pPr>
        <w:spacing w:line="240" w:lineRule="auto"/>
        <w:ind w:left="0" w:firstLine="709"/>
        <w:rPr>
          <w:sz w:val="24"/>
          <w:szCs w:val="24"/>
        </w:rPr>
      </w:pPr>
    </w:p>
    <w:p w:rsidR="0083096D" w:rsidRDefault="0083096D" w:rsidP="00392F3F">
      <w:pPr>
        <w:spacing w:line="240" w:lineRule="auto"/>
        <w:ind w:left="0" w:firstLine="709"/>
        <w:rPr>
          <w:sz w:val="24"/>
          <w:szCs w:val="24"/>
        </w:rPr>
      </w:pPr>
    </w:p>
    <w:p w:rsidR="000A06B4" w:rsidRDefault="000A06B4" w:rsidP="00392F3F">
      <w:pPr>
        <w:spacing w:line="240" w:lineRule="auto"/>
        <w:ind w:left="0" w:firstLine="709"/>
        <w:rPr>
          <w:sz w:val="24"/>
          <w:szCs w:val="24"/>
        </w:rPr>
      </w:pPr>
    </w:p>
    <w:p w:rsidR="000A06B4" w:rsidRDefault="000A06B4" w:rsidP="00392F3F">
      <w:pPr>
        <w:spacing w:line="240" w:lineRule="auto"/>
        <w:ind w:left="0" w:firstLine="709"/>
        <w:rPr>
          <w:sz w:val="24"/>
          <w:szCs w:val="24"/>
        </w:rPr>
      </w:pPr>
    </w:p>
    <w:p w:rsidR="000A06B4" w:rsidRDefault="000A06B4" w:rsidP="00392F3F">
      <w:pPr>
        <w:spacing w:line="240" w:lineRule="auto"/>
        <w:ind w:left="0" w:firstLine="709"/>
        <w:rPr>
          <w:sz w:val="24"/>
          <w:szCs w:val="24"/>
        </w:rPr>
      </w:pPr>
    </w:p>
    <w:p w:rsidR="000A06B4" w:rsidRDefault="000A06B4"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AA58DB" w:rsidRDefault="00AA58DB" w:rsidP="00392F3F">
      <w:pPr>
        <w:spacing w:line="240" w:lineRule="auto"/>
        <w:ind w:left="0" w:firstLine="709"/>
        <w:rPr>
          <w:sz w:val="24"/>
          <w:szCs w:val="24"/>
        </w:rPr>
      </w:pPr>
    </w:p>
    <w:p w:rsidR="00392F3F" w:rsidRDefault="00920998" w:rsidP="000F290F">
      <w:pPr>
        <w:spacing w:line="288" w:lineRule="auto"/>
        <w:ind w:firstLine="709"/>
        <w:jc w:val="center"/>
        <w:rPr>
          <w:b/>
          <w:bCs/>
          <w:i/>
          <w:iCs/>
          <w:sz w:val="32"/>
          <w:szCs w:val="32"/>
          <w:u w:val="single"/>
        </w:rPr>
      </w:pPr>
      <w:r w:rsidRPr="00920998">
        <w:rPr>
          <w:b/>
          <w:bCs/>
          <w:i/>
          <w:iCs/>
          <w:sz w:val="32"/>
          <w:szCs w:val="32"/>
        </w:rPr>
        <w:t>4</w:t>
      </w:r>
      <w:r w:rsidR="00392F3F" w:rsidRPr="00920998">
        <w:rPr>
          <w:b/>
          <w:bCs/>
          <w:i/>
          <w:iCs/>
          <w:sz w:val="32"/>
          <w:szCs w:val="32"/>
        </w:rPr>
        <w:t>.</w:t>
      </w:r>
      <w:r w:rsidR="00392F3F" w:rsidRPr="00392F3F">
        <w:rPr>
          <w:b/>
          <w:bCs/>
          <w:i/>
          <w:iCs/>
          <w:sz w:val="32"/>
          <w:szCs w:val="32"/>
          <w:u w:val="single"/>
        </w:rPr>
        <w:t xml:space="preserve"> Заключение</w:t>
      </w:r>
    </w:p>
    <w:p w:rsidR="00435146" w:rsidRPr="001C120F" w:rsidRDefault="00435146" w:rsidP="000F290F">
      <w:pPr>
        <w:spacing w:line="288" w:lineRule="auto"/>
        <w:ind w:left="0" w:firstLine="720"/>
        <w:rPr>
          <w:b/>
          <w:bCs/>
          <w:i/>
          <w:iCs/>
          <w:snapToGrid w:val="0"/>
          <w:sz w:val="24"/>
          <w:szCs w:val="24"/>
        </w:rPr>
      </w:pPr>
    </w:p>
    <w:p w:rsidR="00435146" w:rsidRPr="00D11D24" w:rsidRDefault="00435146" w:rsidP="000F290F">
      <w:pPr>
        <w:spacing w:line="288" w:lineRule="auto"/>
        <w:ind w:left="0" w:firstLine="709"/>
        <w:rPr>
          <w:snapToGrid w:val="0"/>
          <w:sz w:val="28"/>
          <w:szCs w:val="28"/>
        </w:rPr>
      </w:pPr>
      <w:r w:rsidRPr="00D11D24">
        <w:rPr>
          <w:snapToGrid w:val="0"/>
          <w:sz w:val="28"/>
          <w:szCs w:val="28"/>
        </w:rPr>
        <w:t xml:space="preserve"> Таким образом</w:t>
      </w:r>
      <w:r w:rsidR="00D11D24" w:rsidRPr="00D11D24">
        <w:rPr>
          <w:snapToGrid w:val="0"/>
          <w:sz w:val="28"/>
          <w:szCs w:val="28"/>
        </w:rPr>
        <w:t>,</w:t>
      </w:r>
      <w:r w:rsidRPr="00D11D24">
        <w:rPr>
          <w:snapToGrid w:val="0"/>
          <w:sz w:val="28"/>
          <w:szCs w:val="28"/>
        </w:rPr>
        <w:t xml:space="preserve"> денежно-кредитная политика - один из мощнейших инструментов экономической политики, находящихся в распоряжении государства.              </w:t>
      </w:r>
    </w:p>
    <w:p w:rsidR="00435146" w:rsidRPr="00D11D24" w:rsidRDefault="00435146" w:rsidP="000F290F">
      <w:pPr>
        <w:spacing w:line="288" w:lineRule="auto"/>
        <w:ind w:left="0" w:firstLine="709"/>
        <w:rPr>
          <w:snapToGrid w:val="0"/>
          <w:sz w:val="28"/>
          <w:szCs w:val="28"/>
        </w:rPr>
      </w:pPr>
      <w:r w:rsidRPr="00D11D24">
        <w:rPr>
          <w:snapToGrid w:val="0"/>
          <w:sz w:val="28"/>
          <w:szCs w:val="28"/>
        </w:rPr>
        <w:t xml:space="preserve"> Обладая такими средствами, как пересмотр резервной нормы, изме</w:t>
      </w:r>
      <w:r w:rsidRPr="00D11D24">
        <w:rPr>
          <w:snapToGrid w:val="0"/>
          <w:sz w:val="28"/>
          <w:szCs w:val="28"/>
        </w:rPr>
        <w:softHyphen/>
        <w:t>нение учетной ставки и операции на открытом рынке, Центральный эмиссионный банк может оказывать определяющее воздействие на де</w:t>
      </w:r>
      <w:r w:rsidRPr="00D11D24">
        <w:rPr>
          <w:snapToGrid w:val="0"/>
          <w:sz w:val="28"/>
          <w:szCs w:val="28"/>
        </w:rPr>
        <w:softHyphen/>
        <w:t>нежное предложение, а через его посредство - на реальный нацио</w:t>
      </w:r>
      <w:r w:rsidRPr="00D11D24">
        <w:rPr>
          <w:snapToGrid w:val="0"/>
          <w:sz w:val="28"/>
          <w:szCs w:val="28"/>
        </w:rPr>
        <w:softHyphen/>
        <w:t>нальный продукт, занятость</w:t>
      </w:r>
      <w:r w:rsidR="00D11D24">
        <w:rPr>
          <w:snapToGrid w:val="0"/>
          <w:sz w:val="28"/>
          <w:szCs w:val="28"/>
        </w:rPr>
        <w:t xml:space="preserve"> населения</w:t>
      </w:r>
      <w:r w:rsidRPr="00D11D24">
        <w:rPr>
          <w:snapToGrid w:val="0"/>
          <w:sz w:val="28"/>
          <w:szCs w:val="28"/>
        </w:rPr>
        <w:t xml:space="preserve"> и индекс цен.</w:t>
      </w:r>
    </w:p>
    <w:p w:rsidR="00435146" w:rsidRPr="00D11D24" w:rsidRDefault="00435146" w:rsidP="000F290F">
      <w:pPr>
        <w:spacing w:line="288" w:lineRule="auto"/>
        <w:ind w:left="0" w:firstLine="709"/>
        <w:rPr>
          <w:snapToGrid w:val="0"/>
          <w:sz w:val="28"/>
          <w:szCs w:val="28"/>
        </w:rPr>
      </w:pPr>
      <w:r w:rsidRPr="00D11D24">
        <w:rPr>
          <w:snapToGrid w:val="0"/>
          <w:sz w:val="28"/>
          <w:szCs w:val="28"/>
        </w:rPr>
        <w:t>Без верной денежно-</w:t>
      </w:r>
      <w:r w:rsidR="00D11D24">
        <w:rPr>
          <w:snapToGrid w:val="0"/>
          <w:sz w:val="28"/>
          <w:szCs w:val="28"/>
        </w:rPr>
        <w:t>кредитной политики, проводимой Ц</w:t>
      </w:r>
      <w:r w:rsidRPr="00D11D24">
        <w:rPr>
          <w:snapToGrid w:val="0"/>
          <w:sz w:val="28"/>
          <w:szCs w:val="28"/>
        </w:rPr>
        <w:t>ентраль</w:t>
      </w:r>
      <w:r w:rsidRPr="00D11D24">
        <w:rPr>
          <w:snapToGrid w:val="0"/>
          <w:sz w:val="28"/>
          <w:szCs w:val="28"/>
        </w:rPr>
        <w:softHyphen/>
        <w:t>ным банком, экономика не может эффективно функционировать. В пе</w:t>
      </w:r>
      <w:r w:rsidRPr="00D11D24">
        <w:rPr>
          <w:snapToGrid w:val="0"/>
          <w:sz w:val="28"/>
          <w:szCs w:val="28"/>
        </w:rPr>
        <w:softHyphen/>
        <w:t>риоды экономического спада и роста безработицы, падения произ</w:t>
      </w:r>
      <w:r w:rsidRPr="00D11D24">
        <w:rPr>
          <w:snapToGrid w:val="0"/>
          <w:sz w:val="28"/>
          <w:szCs w:val="28"/>
        </w:rPr>
        <w:softHyphen/>
        <w:t>водства необходимо увеличивать денежное предложение, чтобы сти</w:t>
      </w:r>
      <w:r w:rsidRPr="00D11D24">
        <w:rPr>
          <w:snapToGrid w:val="0"/>
          <w:sz w:val="28"/>
          <w:szCs w:val="28"/>
        </w:rPr>
        <w:softHyphen/>
        <w:t>мулировать процесс инвестирования финансовых ресурсов в произ</w:t>
      </w:r>
      <w:r w:rsidRPr="00D11D24">
        <w:rPr>
          <w:snapToGrid w:val="0"/>
          <w:sz w:val="28"/>
          <w:szCs w:val="28"/>
        </w:rPr>
        <w:softHyphen/>
        <w:t>водство, а также потребительских расходов - необходимо увеличи</w:t>
      </w:r>
      <w:r w:rsidRPr="00D11D24">
        <w:rPr>
          <w:snapToGrid w:val="0"/>
          <w:sz w:val="28"/>
          <w:szCs w:val="28"/>
        </w:rPr>
        <w:softHyphen/>
        <w:t>вать совокупный спрос. В период экономического роста, сопровож</w:t>
      </w:r>
      <w:r w:rsidRPr="00D11D24">
        <w:rPr>
          <w:snapToGrid w:val="0"/>
          <w:sz w:val="28"/>
          <w:szCs w:val="28"/>
        </w:rPr>
        <w:softHyphen/>
        <w:t>даемого инфляцией, следует снижать предложение денег. Именно этим и занимаются центральные эмиссионные банки.</w:t>
      </w:r>
    </w:p>
    <w:p w:rsidR="00435146" w:rsidRPr="00D11D24" w:rsidRDefault="00435146" w:rsidP="000F290F">
      <w:pPr>
        <w:pStyle w:val="30"/>
        <w:spacing w:line="288" w:lineRule="auto"/>
        <w:ind w:firstLine="709"/>
        <w:rPr>
          <w:i w:val="0"/>
          <w:sz w:val="28"/>
          <w:szCs w:val="28"/>
          <w:u w:val="none"/>
        </w:rPr>
      </w:pPr>
      <w:r w:rsidRPr="00D11D24">
        <w:rPr>
          <w:i w:val="0"/>
          <w:sz w:val="28"/>
          <w:szCs w:val="28"/>
          <w:u w:val="none"/>
        </w:rPr>
        <w:t>Денежно-кредитная политика - чрезвычайно мощный, а потому необыкновенно опасный инструмент. С ее помощью можно выйти из глубочайшего кризиса, но не исключена и печальная альтернатива - усугубление сложившихся в рыночной системе нега</w:t>
      </w:r>
      <w:r w:rsidRPr="00D11D24">
        <w:rPr>
          <w:i w:val="0"/>
          <w:sz w:val="28"/>
          <w:szCs w:val="28"/>
          <w:u w:val="none"/>
        </w:rPr>
        <w:softHyphen/>
        <w:t>тивных тенденций.    Лишь очень взвешенные решения, принимаемые на высшем управленческом уровне после серьезного анализа ситуации, рассмотрения альтернативных путей воздействия денежно-кредитной политики на экономику государства, дадут положительные результа</w:t>
      </w:r>
      <w:r w:rsidRPr="00D11D24">
        <w:rPr>
          <w:i w:val="0"/>
          <w:sz w:val="28"/>
          <w:szCs w:val="28"/>
          <w:u w:val="none"/>
        </w:rPr>
        <w:softHyphen/>
        <w:t>ты.</w:t>
      </w:r>
    </w:p>
    <w:p w:rsidR="00435146" w:rsidRPr="00D11D24" w:rsidRDefault="00435146" w:rsidP="000F290F">
      <w:pPr>
        <w:pStyle w:val="30"/>
        <w:spacing w:line="288" w:lineRule="auto"/>
        <w:ind w:firstLine="709"/>
        <w:rPr>
          <w:i w:val="0"/>
          <w:snapToGrid w:val="0"/>
          <w:sz w:val="28"/>
          <w:szCs w:val="28"/>
          <w:u w:val="none"/>
        </w:rPr>
      </w:pPr>
      <w:r w:rsidRPr="00D11D24">
        <w:rPr>
          <w:i w:val="0"/>
          <w:sz w:val="28"/>
          <w:szCs w:val="28"/>
          <w:u w:val="none"/>
        </w:rPr>
        <w:t>Я полагаю, что государству необходимо  регулировать денежную политику, но в рамках разумного</w:t>
      </w:r>
      <w:r w:rsidRPr="00D11D24">
        <w:rPr>
          <w:i w:val="0"/>
          <w:snapToGrid w:val="0"/>
          <w:sz w:val="28"/>
          <w:szCs w:val="28"/>
          <w:u w:val="none"/>
        </w:rPr>
        <w:t>, необходимо инвестировать те отрасли народного хозяйства (перерабатывающую, химическую, транспортную, приборостроение), которые позволят развивать отечественное производство, процент занятости населения, уровень реальных доходов населения.</w:t>
      </w:r>
    </w:p>
    <w:p w:rsidR="00435146" w:rsidRPr="00D11D24" w:rsidRDefault="00435146" w:rsidP="00D11D24">
      <w:pPr>
        <w:spacing w:line="240" w:lineRule="auto"/>
        <w:ind w:left="0" w:firstLine="709"/>
        <w:rPr>
          <w:snapToGrid w:val="0"/>
          <w:sz w:val="28"/>
          <w:szCs w:val="28"/>
        </w:rPr>
      </w:pPr>
    </w:p>
    <w:p w:rsidR="0083096D" w:rsidRPr="00D11D24" w:rsidRDefault="0083096D" w:rsidP="00D11D24">
      <w:pPr>
        <w:spacing w:line="240" w:lineRule="auto"/>
        <w:ind w:left="0" w:firstLine="709"/>
        <w:rPr>
          <w:sz w:val="28"/>
          <w:szCs w:val="28"/>
        </w:rPr>
      </w:pPr>
    </w:p>
    <w:p w:rsidR="00392F3F" w:rsidRPr="00D11D24" w:rsidRDefault="00392F3F" w:rsidP="00D11D24">
      <w:pPr>
        <w:spacing w:line="240" w:lineRule="auto"/>
        <w:ind w:left="0" w:firstLine="709"/>
        <w:rPr>
          <w:sz w:val="28"/>
          <w:szCs w:val="28"/>
        </w:rPr>
      </w:pPr>
    </w:p>
    <w:p w:rsidR="00AA58DB" w:rsidRDefault="00AA58DB" w:rsidP="0083096D">
      <w:pPr>
        <w:ind w:firstLine="709"/>
        <w:rPr>
          <w:sz w:val="28"/>
          <w:szCs w:val="28"/>
        </w:rPr>
      </w:pPr>
    </w:p>
    <w:p w:rsidR="00AA58DB" w:rsidRDefault="00AA58DB" w:rsidP="0083096D">
      <w:pPr>
        <w:ind w:firstLine="709"/>
        <w:rPr>
          <w:sz w:val="28"/>
          <w:szCs w:val="28"/>
        </w:rPr>
      </w:pPr>
    </w:p>
    <w:p w:rsidR="00AA58DB" w:rsidRDefault="00AA58DB" w:rsidP="0083096D">
      <w:pPr>
        <w:ind w:firstLine="709"/>
        <w:rPr>
          <w:sz w:val="28"/>
          <w:szCs w:val="28"/>
        </w:rPr>
      </w:pPr>
    </w:p>
    <w:p w:rsidR="00392F3F" w:rsidRPr="00A00981" w:rsidRDefault="00920998" w:rsidP="00392F3F">
      <w:pPr>
        <w:pStyle w:val="a6"/>
        <w:ind w:firstLine="567"/>
        <w:jc w:val="center"/>
        <w:rPr>
          <w:b/>
          <w:bCs/>
          <w:i/>
          <w:sz w:val="32"/>
          <w:szCs w:val="32"/>
          <w:u w:val="single"/>
        </w:rPr>
      </w:pPr>
      <w:r w:rsidRPr="00920998">
        <w:rPr>
          <w:b/>
          <w:bCs/>
          <w:i/>
          <w:sz w:val="32"/>
          <w:szCs w:val="32"/>
        </w:rPr>
        <w:t>5</w:t>
      </w:r>
      <w:r w:rsidR="00392F3F" w:rsidRPr="00920998">
        <w:rPr>
          <w:b/>
          <w:bCs/>
          <w:i/>
          <w:sz w:val="32"/>
          <w:szCs w:val="32"/>
        </w:rPr>
        <w:t>.</w:t>
      </w:r>
      <w:r w:rsidR="00392F3F" w:rsidRPr="00A00981">
        <w:rPr>
          <w:b/>
          <w:bCs/>
          <w:i/>
          <w:sz w:val="32"/>
          <w:szCs w:val="32"/>
          <w:u w:val="single"/>
        </w:rPr>
        <w:t xml:space="preserve"> Список литературы.</w:t>
      </w:r>
    </w:p>
    <w:p w:rsidR="00817C52" w:rsidRPr="00427073" w:rsidRDefault="00817C52" w:rsidP="0083096D">
      <w:pPr>
        <w:ind w:firstLine="709"/>
        <w:rPr>
          <w:noProof/>
          <w:sz w:val="28"/>
          <w:szCs w:val="28"/>
        </w:rPr>
      </w:pPr>
    </w:p>
    <w:p w:rsidR="0083096D" w:rsidRPr="00D11D24" w:rsidRDefault="00A67EAB" w:rsidP="00D11D24">
      <w:pPr>
        <w:numPr>
          <w:ilvl w:val="0"/>
          <w:numId w:val="10"/>
        </w:numPr>
        <w:autoSpaceDE w:val="0"/>
        <w:autoSpaceDN w:val="0"/>
        <w:adjustRightInd w:val="0"/>
        <w:spacing w:after="240" w:line="360" w:lineRule="auto"/>
        <w:ind w:left="108" w:hanging="108"/>
        <w:rPr>
          <w:noProof/>
          <w:sz w:val="28"/>
          <w:szCs w:val="28"/>
        </w:rPr>
      </w:pPr>
      <w:r w:rsidRPr="00D11D24">
        <w:rPr>
          <w:noProof/>
          <w:sz w:val="28"/>
          <w:szCs w:val="28"/>
        </w:rPr>
        <w:t xml:space="preserve">Камаев В.Д. </w:t>
      </w:r>
      <w:r w:rsidR="0083096D" w:rsidRPr="00D11D24">
        <w:rPr>
          <w:noProof/>
          <w:sz w:val="28"/>
          <w:szCs w:val="28"/>
        </w:rPr>
        <w:t xml:space="preserve"> Экономическая теория</w:t>
      </w:r>
      <w:r w:rsidRPr="00D11D24">
        <w:rPr>
          <w:noProof/>
          <w:sz w:val="28"/>
          <w:szCs w:val="28"/>
        </w:rPr>
        <w:t>: Учеб. для студ. высш. учеб. заведений. – М.: Гуманитар. изд. центр ВЛАДОС, 2004</w:t>
      </w:r>
      <w:r w:rsidR="0083096D" w:rsidRPr="00D11D24">
        <w:rPr>
          <w:noProof/>
          <w:sz w:val="28"/>
          <w:szCs w:val="28"/>
        </w:rPr>
        <w:t>.</w:t>
      </w:r>
    </w:p>
    <w:p w:rsidR="0083096D" w:rsidRPr="00D11D24" w:rsidRDefault="0083096D" w:rsidP="00D11D24">
      <w:pPr>
        <w:numPr>
          <w:ilvl w:val="0"/>
          <w:numId w:val="10"/>
        </w:numPr>
        <w:autoSpaceDE w:val="0"/>
        <w:autoSpaceDN w:val="0"/>
        <w:adjustRightInd w:val="0"/>
        <w:spacing w:after="240" w:line="360" w:lineRule="auto"/>
        <w:ind w:left="108" w:hanging="108"/>
        <w:rPr>
          <w:sz w:val="28"/>
          <w:szCs w:val="28"/>
        </w:rPr>
      </w:pPr>
      <w:r w:rsidRPr="00D11D24">
        <w:rPr>
          <w:sz w:val="28"/>
          <w:szCs w:val="28"/>
        </w:rPr>
        <w:t>Деньги. Кредит. Банки. Под ред. проф. Е.Ф. Жукова</w:t>
      </w:r>
      <w:r w:rsidRPr="00D11D24">
        <w:rPr>
          <w:noProof/>
          <w:sz w:val="28"/>
          <w:szCs w:val="28"/>
        </w:rPr>
        <w:t xml:space="preserve"> -</w:t>
      </w:r>
      <w:r w:rsidRPr="00D11D24">
        <w:rPr>
          <w:sz w:val="28"/>
          <w:szCs w:val="28"/>
        </w:rPr>
        <w:t xml:space="preserve"> М.: Банки и биржи, ЮНИТИ,</w:t>
      </w:r>
      <w:r w:rsidRPr="00D11D24">
        <w:rPr>
          <w:noProof/>
          <w:sz w:val="28"/>
          <w:szCs w:val="28"/>
        </w:rPr>
        <w:t xml:space="preserve"> 1999.</w:t>
      </w:r>
    </w:p>
    <w:p w:rsidR="0083096D" w:rsidRPr="00DD3756" w:rsidRDefault="0083096D" w:rsidP="00D11D24">
      <w:pPr>
        <w:numPr>
          <w:ilvl w:val="0"/>
          <w:numId w:val="10"/>
        </w:numPr>
        <w:autoSpaceDE w:val="0"/>
        <w:autoSpaceDN w:val="0"/>
        <w:adjustRightInd w:val="0"/>
        <w:spacing w:after="240" w:line="360" w:lineRule="auto"/>
        <w:ind w:left="108" w:hanging="108"/>
        <w:rPr>
          <w:sz w:val="28"/>
          <w:szCs w:val="28"/>
        </w:rPr>
      </w:pPr>
      <w:r w:rsidRPr="00D11D24">
        <w:rPr>
          <w:sz w:val="28"/>
          <w:szCs w:val="28"/>
        </w:rPr>
        <w:t>Усов В.В. Деньги. Денежное обращение. Инфляция.</w:t>
      </w:r>
      <w:r w:rsidRPr="00D11D24">
        <w:rPr>
          <w:noProof/>
          <w:sz w:val="28"/>
          <w:szCs w:val="28"/>
        </w:rPr>
        <w:t xml:space="preserve"> -</w:t>
      </w:r>
      <w:r w:rsidRPr="00D11D24">
        <w:rPr>
          <w:sz w:val="28"/>
          <w:szCs w:val="28"/>
        </w:rPr>
        <w:t xml:space="preserve"> М.: Банки и биржи, ЮНИТИ, 1</w:t>
      </w:r>
      <w:r w:rsidRPr="00D11D24">
        <w:rPr>
          <w:noProof/>
          <w:sz w:val="28"/>
          <w:szCs w:val="28"/>
        </w:rPr>
        <w:t>999.</w:t>
      </w:r>
    </w:p>
    <w:p w:rsidR="00DD3756" w:rsidRDefault="00DD3756" w:rsidP="00D11D24">
      <w:pPr>
        <w:numPr>
          <w:ilvl w:val="0"/>
          <w:numId w:val="10"/>
        </w:numPr>
        <w:autoSpaceDE w:val="0"/>
        <w:autoSpaceDN w:val="0"/>
        <w:adjustRightInd w:val="0"/>
        <w:spacing w:after="240" w:line="360" w:lineRule="auto"/>
        <w:ind w:left="108" w:hanging="108"/>
        <w:rPr>
          <w:sz w:val="28"/>
          <w:szCs w:val="28"/>
        </w:rPr>
      </w:pPr>
      <w:r>
        <w:rPr>
          <w:noProof/>
          <w:sz w:val="28"/>
          <w:szCs w:val="28"/>
        </w:rPr>
        <w:t>Информационные материалы сайтов Интернет:</w:t>
      </w:r>
    </w:p>
    <w:p w:rsidR="00DD3756" w:rsidRPr="00AD4188" w:rsidRDefault="00D07034" w:rsidP="00DD3756">
      <w:pPr>
        <w:numPr>
          <w:ilvl w:val="0"/>
          <w:numId w:val="43"/>
        </w:numPr>
        <w:autoSpaceDE w:val="0"/>
        <w:autoSpaceDN w:val="0"/>
        <w:adjustRightInd w:val="0"/>
        <w:spacing w:after="240" w:line="360" w:lineRule="auto"/>
        <w:rPr>
          <w:sz w:val="26"/>
          <w:szCs w:val="26"/>
        </w:rPr>
      </w:pPr>
      <w:hyperlink r:id="rId7" w:history="1">
        <w:r w:rsidR="00DD3756" w:rsidRPr="00AD4188">
          <w:rPr>
            <w:rStyle w:val="ab"/>
            <w:sz w:val="26"/>
            <w:szCs w:val="26"/>
          </w:rPr>
          <w:t>http://www.cbr.ru/print.asp?file=/statistics/credit_statistics/refinancing_rates.htm</w:t>
        </w:r>
      </w:hyperlink>
    </w:p>
    <w:p w:rsidR="00BC0B8E" w:rsidRPr="00AD4188" w:rsidRDefault="00D07034" w:rsidP="00DD3756">
      <w:pPr>
        <w:numPr>
          <w:ilvl w:val="0"/>
          <w:numId w:val="43"/>
        </w:numPr>
        <w:autoSpaceDE w:val="0"/>
        <w:autoSpaceDN w:val="0"/>
        <w:adjustRightInd w:val="0"/>
        <w:spacing w:after="240" w:line="360" w:lineRule="auto"/>
        <w:rPr>
          <w:sz w:val="26"/>
          <w:szCs w:val="26"/>
        </w:rPr>
      </w:pPr>
      <w:hyperlink r:id="rId8" w:history="1">
        <w:r w:rsidR="00DD3756" w:rsidRPr="00AD4188">
          <w:rPr>
            <w:rStyle w:val="ab"/>
            <w:sz w:val="26"/>
            <w:szCs w:val="26"/>
          </w:rPr>
          <w:t>http://ru.wikipedia.org</w:t>
        </w:r>
      </w:hyperlink>
    </w:p>
    <w:p w:rsidR="00DD3756" w:rsidRDefault="00DD3756" w:rsidP="00DD3756">
      <w:pPr>
        <w:autoSpaceDE w:val="0"/>
        <w:autoSpaceDN w:val="0"/>
        <w:adjustRightInd w:val="0"/>
        <w:spacing w:after="240" w:line="360" w:lineRule="auto"/>
        <w:ind w:left="1620" w:firstLine="0"/>
        <w:rPr>
          <w:sz w:val="28"/>
          <w:szCs w:val="28"/>
        </w:rPr>
      </w:pPr>
    </w:p>
    <w:p w:rsidR="00697A66" w:rsidRDefault="00697A66"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920998" w:rsidP="004526D1">
      <w:pPr>
        <w:spacing w:line="360" w:lineRule="auto"/>
        <w:jc w:val="left"/>
      </w:pPr>
    </w:p>
    <w:p w:rsidR="00920998" w:rsidRDefault="00FA7309" w:rsidP="00FA7309">
      <w:pPr>
        <w:shd w:val="clear" w:color="auto" w:fill="F9F9F9"/>
        <w:spacing w:line="336" w:lineRule="atLeast"/>
        <w:ind w:left="760" w:firstLine="0"/>
        <w:jc w:val="center"/>
        <w:rPr>
          <w:b/>
          <w:i/>
          <w:color w:val="000000"/>
          <w:sz w:val="32"/>
          <w:szCs w:val="32"/>
          <w:u w:val="single"/>
        </w:rPr>
      </w:pPr>
      <w:r w:rsidRPr="00FA7309">
        <w:rPr>
          <w:b/>
          <w:i/>
          <w:color w:val="000000"/>
          <w:sz w:val="32"/>
          <w:szCs w:val="32"/>
        </w:rPr>
        <w:t>6</w:t>
      </w:r>
      <w:r>
        <w:rPr>
          <w:b/>
          <w:i/>
          <w:color w:val="000000"/>
          <w:sz w:val="32"/>
          <w:szCs w:val="32"/>
        </w:rPr>
        <w:t>.</w:t>
      </w:r>
      <w:r w:rsidRPr="00FA7309">
        <w:rPr>
          <w:b/>
          <w:i/>
          <w:color w:val="000000"/>
          <w:sz w:val="32"/>
          <w:szCs w:val="32"/>
        </w:rPr>
        <w:t xml:space="preserve">   </w:t>
      </w:r>
      <w:r w:rsidR="00920998" w:rsidRPr="00920998">
        <w:rPr>
          <w:b/>
          <w:i/>
          <w:color w:val="000000"/>
          <w:sz w:val="32"/>
          <w:szCs w:val="32"/>
          <w:u w:val="single"/>
        </w:rPr>
        <w:t>Ставка рефинансирования ЦБР</w:t>
      </w:r>
    </w:p>
    <w:p w:rsidR="00920998" w:rsidRPr="00920998" w:rsidRDefault="00920998" w:rsidP="00920998">
      <w:pPr>
        <w:shd w:val="clear" w:color="auto" w:fill="F9F9F9"/>
        <w:spacing w:line="336" w:lineRule="atLeast"/>
        <w:ind w:left="0" w:firstLine="0"/>
        <w:rPr>
          <w:b/>
          <w:i/>
          <w:color w:val="000000"/>
          <w:sz w:val="32"/>
          <w:szCs w:val="32"/>
          <w:u w:val="single"/>
        </w:rPr>
      </w:pP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26"/>
        <w:gridCol w:w="977"/>
        <w:gridCol w:w="5984"/>
      </w:tblGrid>
      <w:tr w:rsidR="00920998" w:rsidRPr="00920998"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920998" w:rsidRDefault="00920998" w:rsidP="00A473B6">
            <w:pPr>
              <w:spacing w:before="96" w:after="120" w:line="360" w:lineRule="atLeast"/>
              <w:ind w:firstLine="0"/>
              <w:jc w:val="center"/>
              <w:rPr>
                <w:color w:val="000000"/>
                <w:sz w:val="28"/>
                <w:szCs w:val="28"/>
              </w:rPr>
            </w:pPr>
            <w:r w:rsidRPr="00920998">
              <w:rPr>
                <w:color w:val="000000"/>
                <w:sz w:val="28"/>
                <w:szCs w:val="28"/>
              </w:rPr>
              <w:t>Период действия</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920998" w:rsidRDefault="00920998" w:rsidP="00A473B6">
            <w:pPr>
              <w:spacing w:before="96" w:after="120" w:line="360" w:lineRule="atLeast"/>
              <w:ind w:firstLine="0"/>
              <w:jc w:val="center"/>
              <w:rPr>
                <w:color w:val="000000"/>
                <w:sz w:val="28"/>
                <w:szCs w:val="28"/>
              </w:rPr>
            </w:pPr>
            <w:r w:rsidRPr="00920998">
              <w:rPr>
                <w:color w:val="000000"/>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920998" w:rsidRDefault="00920998" w:rsidP="00A473B6">
            <w:pPr>
              <w:spacing w:before="96" w:after="120" w:line="360" w:lineRule="atLeast"/>
              <w:ind w:firstLine="0"/>
              <w:jc w:val="center"/>
              <w:rPr>
                <w:color w:val="000000"/>
                <w:sz w:val="28"/>
                <w:szCs w:val="28"/>
              </w:rPr>
            </w:pPr>
            <w:r w:rsidRPr="00920998">
              <w:rPr>
                <w:color w:val="000000"/>
                <w:sz w:val="28"/>
                <w:szCs w:val="28"/>
              </w:rPr>
              <w:t>Нормативный документ</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29 апреля </w:t>
            </w:r>
            <w:smartTag w:uri="urn:schemas-microsoft-com:office:smarttags" w:element="metricconverter">
              <w:smartTagPr>
                <w:attr w:name="ProductID" w:val="2008 г"/>
              </w:smartTagPr>
              <w:r w:rsidRPr="001309D5">
                <w:rPr>
                  <w:rFonts w:ascii="Arial" w:hAnsi="Arial" w:cs="Arial"/>
                  <w:color w:val="000000"/>
                </w:rPr>
                <w:t>2008 г</w:t>
              </w:r>
            </w:smartTag>
            <w:r w:rsidRPr="001309D5">
              <w:rPr>
                <w:rFonts w:ascii="Arial" w:hAnsi="Arial" w:cs="Arial"/>
                <w:color w:val="000000"/>
              </w:rPr>
              <w:t>. – настоящее время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Указание ЦБ РФ от 28.04.2008 № 1997-У "О размере ставки рефинансирования Банка России"</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4 февраля </w:t>
            </w:r>
            <w:smartTag w:uri="urn:schemas-microsoft-com:office:smarttags" w:element="metricconverter">
              <w:smartTagPr>
                <w:attr w:name="ProductID" w:val="2008 г"/>
              </w:smartTagPr>
              <w:r w:rsidRPr="001309D5">
                <w:rPr>
                  <w:rFonts w:ascii="Arial" w:hAnsi="Arial" w:cs="Arial"/>
                  <w:color w:val="000000"/>
                </w:rPr>
                <w:t>2008 г</w:t>
              </w:r>
            </w:smartTag>
            <w:r w:rsidRPr="001309D5">
              <w:rPr>
                <w:rFonts w:ascii="Arial" w:hAnsi="Arial" w:cs="Arial"/>
                <w:color w:val="000000"/>
              </w:rPr>
              <w:t xml:space="preserve">. – 28 апреля </w:t>
            </w:r>
            <w:smartTag w:uri="urn:schemas-microsoft-com:office:smarttags" w:element="metricconverter">
              <w:smartTagPr>
                <w:attr w:name="ProductID" w:val="2008 г"/>
              </w:smartTagPr>
              <w:r w:rsidRPr="001309D5">
                <w:rPr>
                  <w:rFonts w:ascii="Arial" w:hAnsi="Arial" w:cs="Arial"/>
                  <w:color w:val="000000"/>
                </w:rPr>
                <w:t>2008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10,25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Указание ЦБ РФ от 01.02.2008 № 1975-У "О размере ставки рефинансирования Банка России"</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19 июня </w:t>
            </w:r>
            <w:smartTag w:uri="urn:schemas-microsoft-com:office:smarttags" w:element="metricconverter">
              <w:smartTagPr>
                <w:attr w:name="ProductID" w:val="2007 г"/>
              </w:smartTagPr>
              <w:r w:rsidRPr="001309D5">
                <w:rPr>
                  <w:rFonts w:ascii="Arial" w:hAnsi="Arial" w:cs="Arial"/>
                  <w:color w:val="000000"/>
                </w:rPr>
                <w:t>2007 г</w:t>
              </w:r>
            </w:smartTag>
            <w:r w:rsidRPr="001309D5">
              <w:rPr>
                <w:rFonts w:ascii="Arial" w:hAnsi="Arial" w:cs="Arial"/>
                <w:color w:val="000000"/>
              </w:rPr>
              <w:t xml:space="preserve">. – 3 февраля </w:t>
            </w:r>
            <w:smartTag w:uri="urn:schemas-microsoft-com:office:smarttags" w:element="metricconverter">
              <w:smartTagPr>
                <w:attr w:name="ProductID" w:val="2008 г"/>
              </w:smartTagPr>
              <w:r w:rsidRPr="001309D5">
                <w:rPr>
                  <w:rFonts w:ascii="Arial" w:hAnsi="Arial" w:cs="Arial"/>
                  <w:color w:val="000000"/>
                </w:rPr>
                <w:t>2008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18.06.2007 № 1839-У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29 января </w:t>
            </w:r>
            <w:smartTag w:uri="urn:schemas-microsoft-com:office:smarttags" w:element="metricconverter">
              <w:smartTagPr>
                <w:attr w:name="ProductID" w:val="2007 г"/>
              </w:smartTagPr>
              <w:r w:rsidRPr="001309D5">
                <w:rPr>
                  <w:rFonts w:ascii="Arial" w:hAnsi="Arial" w:cs="Arial"/>
                  <w:color w:val="000000"/>
                </w:rPr>
                <w:t>2007 г</w:t>
              </w:r>
            </w:smartTag>
            <w:r w:rsidRPr="001309D5">
              <w:rPr>
                <w:rFonts w:ascii="Arial" w:hAnsi="Arial" w:cs="Arial"/>
                <w:color w:val="000000"/>
              </w:rPr>
              <w:t xml:space="preserve">. – 18 июня </w:t>
            </w:r>
            <w:smartTag w:uri="urn:schemas-microsoft-com:office:smarttags" w:element="metricconverter">
              <w:smartTagPr>
                <w:attr w:name="ProductID" w:val="2007 г"/>
              </w:smartTagPr>
              <w:r w:rsidRPr="001309D5">
                <w:rPr>
                  <w:rFonts w:ascii="Arial" w:hAnsi="Arial" w:cs="Arial"/>
                  <w:color w:val="000000"/>
                </w:rPr>
                <w:t>2007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26.01.2007 №1788-У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23 октября </w:t>
            </w:r>
            <w:smartTag w:uri="urn:schemas-microsoft-com:office:smarttags" w:element="metricconverter">
              <w:smartTagPr>
                <w:attr w:name="ProductID" w:val="2006 г"/>
              </w:smartTagPr>
              <w:r w:rsidRPr="001309D5">
                <w:rPr>
                  <w:rFonts w:ascii="Arial" w:hAnsi="Arial" w:cs="Arial"/>
                  <w:color w:val="000000"/>
                </w:rPr>
                <w:t>2006 г</w:t>
              </w:r>
            </w:smartTag>
            <w:r w:rsidRPr="001309D5">
              <w:rPr>
                <w:rFonts w:ascii="Arial" w:hAnsi="Arial" w:cs="Arial"/>
                <w:color w:val="000000"/>
              </w:rPr>
              <w:t xml:space="preserve">. – 28 января </w:t>
            </w:r>
            <w:smartTag w:uri="urn:schemas-microsoft-com:office:smarttags" w:element="metricconverter">
              <w:smartTagPr>
                <w:attr w:name="ProductID" w:val="2007 г"/>
              </w:smartTagPr>
              <w:r w:rsidRPr="001309D5">
                <w:rPr>
                  <w:rFonts w:ascii="Arial" w:hAnsi="Arial" w:cs="Arial"/>
                  <w:color w:val="000000"/>
                </w:rPr>
                <w:t>2007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20.10.2006 № 1734-У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26 июня </w:t>
            </w:r>
            <w:smartTag w:uri="urn:schemas-microsoft-com:office:smarttags" w:element="metricconverter">
              <w:smartTagPr>
                <w:attr w:name="ProductID" w:val="2006 г"/>
              </w:smartTagPr>
              <w:r w:rsidRPr="001309D5">
                <w:rPr>
                  <w:rFonts w:ascii="Arial" w:hAnsi="Arial" w:cs="Arial"/>
                  <w:color w:val="000000"/>
                </w:rPr>
                <w:t>2006 г</w:t>
              </w:r>
            </w:smartTag>
            <w:r w:rsidRPr="001309D5">
              <w:rPr>
                <w:rFonts w:ascii="Arial" w:hAnsi="Arial" w:cs="Arial"/>
                <w:color w:val="000000"/>
              </w:rPr>
              <w:t xml:space="preserve">. –22 октября </w:t>
            </w:r>
            <w:smartTag w:uri="urn:schemas-microsoft-com:office:smarttags" w:element="metricconverter">
              <w:smartTagPr>
                <w:attr w:name="ProductID" w:val="2006 г"/>
              </w:smartTagPr>
              <w:r w:rsidRPr="001309D5">
                <w:rPr>
                  <w:rFonts w:ascii="Arial" w:hAnsi="Arial" w:cs="Arial"/>
                  <w:color w:val="000000"/>
                </w:rPr>
                <w:t>2006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23.06.2006 № 1696-У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26 декабря </w:t>
            </w:r>
            <w:smartTag w:uri="urn:schemas-microsoft-com:office:smarttags" w:element="metricconverter">
              <w:smartTagPr>
                <w:attr w:name="ProductID" w:val="2005 г"/>
              </w:smartTagPr>
              <w:r w:rsidRPr="001309D5">
                <w:rPr>
                  <w:rFonts w:ascii="Arial" w:hAnsi="Arial" w:cs="Arial"/>
                  <w:color w:val="000000"/>
                </w:rPr>
                <w:t>2005 г</w:t>
              </w:r>
            </w:smartTag>
            <w:r w:rsidRPr="001309D5">
              <w:rPr>
                <w:rFonts w:ascii="Arial" w:hAnsi="Arial" w:cs="Arial"/>
                <w:color w:val="000000"/>
              </w:rPr>
              <w:t xml:space="preserve">. – 25 июня </w:t>
            </w:r>
            <w:smartTag w:uri="urn:schemas-microsoft-com:office:smarttags" w:element="metricconverter">
              <w:smartTagPr>
                <w:attr w:name="ProductID" w:val="2006 г"/>
              </w:smartTagPr>
              <w:r w:rsidRPr="001309D5">
                <w:rPr>
                  <w:rFonts w:ascii="Arial" w:hAnsi="Arial" w:cs="Arial"/>
                  <w:color w:val="000000"/>
                </w:rPr>
                <w:t>2006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23.12.2005 № 1643-У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15 июня </w:t>
            </w:r>
            <w:smartTag w:uri="urn:schemas-microsoft-com:office:smarttags" w:element="metricconverter">
              <w:smartTagPr>
                <w:attr w:name="ProductID" w:val="2004 г"/>
              </w:smartTagPr>
              <w:r w:rsidRPr="001309D5">
                <w:rPr>
                  <w:rFonts w:ascii="Arial" w:hAnsi="Arial" w:cs="Arial"/>
                  <w:color w:val="000000"/>
                </w:rPr>
                <w:t>2004 г</w:t>
              </w:r>
            </w:smartTag>
            <w:r w:rsidRPr="001309D5">
              <w:rPr>
                <w:rFonts w:ascii="Arial" w:hAnsi="Arial" w:cs="Arial"/>
                <w:color w:val="000000"/>
              </w:rPr>
              <w:t xml:space="preserve">. – 25 декабря </w:t>
            </w:r>
            <w:smartTag w:uri="urn:schemas-microsoft-com:office:smarttags" w:element="metricconverter">
              <w:smartTagPr>
                <w:attr w:name="ProductID" w:val="2005 г"/>
              </w:smartTagPr>
              <w:r w:rsidRPr="001309D5">
                <w:rPr>
                  <w:rFonts w:ascii="Arial" w:hAnsi="Arial" w:cs="Arial"/>
                  <w:color w:val="000000"/>
                </w:rPr>
                <w:t>2005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11.06.2004 № 1443-У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15 января </w:t>
            </w:r>
            <w:smartTag w:uri="urn:schemas-microsoft-com:office:smarttags" w:element="metricconverter">
              <w:smartTagPr>
                <w:attr w:name="ProductID" w:val="2004 г"/>
              </w:smartTagPr>
              <w:r w:rsidRPr="001309D5">
                <w:rPr>
                  <w:rFonts w:ascii="Arial" w:hAnsi="Arial" w:cs="Arial"/>
                  <w:color w:val="000000"/>
                </w:rPr>
                <w:t>2004 г</w:t>
              </w:r>
            </w:smartTag>
            <w:r w:rsidRPr="001309D5">
              <w:rPr>
                <w:rFonts w:ascii="Arial" w:hAnsi="Arial" w:cs="Arial"/>
                <w:color w:val="000000"/>
              </w:rPr>
              <w:t xml:space="preserve">. – 14 июня </w:t>
            </w:r>
            <w:smartTag w:uri="urn:schemas-microsoft-com:office:smarttags" w:element="metricconverter">
              <w:smartTagPr>
                <w:attr w:name="ProductID" w:val="2004 г"/>
              </w:smartTagPr>
              <w:r w:rsidRPr="001309D5">
                <w:rPr>
                  <w:rFonts w:ascii="Arial" w:hAnsi="Arial" w:cs="Arial"/>
                  <w:color w:val="000000"/>
                </w:rPr>
                <w:t>2004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14.01.2004 № 1372-У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21 июня </w:t>
            </w:r>
            <w:smartTag w:uri="urn:schemas-microsoft-com:office:smarttags" w:element="metricconverter">
              <w:smartTagPr>
                <w:attr w:name="ProductID" w:val="2003 г"/>
              </w:smartTagPr>
              <w:r w:rsidRPr="001309D5">
                <w:rPr>
                  <w:rFonts w:ascii="Arial" w:hAnsi="Arial" w:cs="Arial"/>
                  <w:color w:val="000000"/>
                </w:rPr>
                <w:t>2003 г</w:t>
              </w:r>
            </w:smartTag>
            <w:r w:rsidRPr="001309D5">
              <w:rPr>
                <w:rFonts w:ascii="Arial" w:hAnsi="Arial" w:cs="Arial"/>
                <w:color w:val="000000"/>
              </w:rPr>
              <w:t xml:space="preserve">. – 14 января </w:t>
            </w:r>
            <w:smartTag w:uri="urn:schemas-microsoft-com:office:smarttags" w:element="metricconverter">
              <w:smartTagPr>
                <w:attr w:name="ProductID" w:val="2004 г"/>
              </w:smartTagPr>
              <w:r w:rsidRPr="001309D5">
                <w:rPr>
                  <w:rFonts w:ascii="Arial" w:hAnsi="Arial" w:cs="Arial"/>
                  <w:color w:val="000000"/>
                </w:rPr>
                <w:t>2004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20.06.2003 № 1296-У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17 февраля </w:t>
            </w:r>
            <w:smartTag w:uri="urn:schemas-microsoft-com:office:smarttags" w:element="metricconverter">
              <w:smartTagPr>
                <w:attr w:name="ProductID" w:val="2003 г"/>
              </w:smartTagPr>
              <w:r w:rsidRPr="001309D5">
                <w:rPr>
                  <w:rFonts w:ascii="Arial" w:hAnsi="Arial" w:cs="Arial"/>
                  <w:color w:val="000000"/>
                </w:rPr>
                <w:t>2003 г</w:t>
              </w:r>
            </w:smartTag>
            <w:r w:rsidRPr="001309D5">
              <w:rPr>
                <w:rFonts w:ascii="Arial" w:hAnsi="Arial" w:cs="Arial"/>
                <w:color w:val="000000"/>
              </w:rPr>
              <w:t xml:space="preserve">. – 20 июня </w:t>
            </w:r>
            <w:smartTag w:uri="urn:schemas-microsoft-com:office:smarttags" w:element="metricconverter">
              <w:smartTagPr>
                <w:attr w:name="ProductID" w:val="2003 г"/>
              </w:smartTagPr>
              <w:r w:rsidRPr="001309D5">
                <w:rPr>
                  <w:rFonts w:ascii="Arial" w:hAnsi="Arial" w:cs="Arial"/>
                  <w:color w:val="000000"/>
                </w:rPr>
                <w:t>2003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14.02.2003 № 1250-У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7 августа </w:t>
            </w:r>
            <w:smartTag w:uri="urn:schemas-microsoft-com:office:smarttags" w:element="metricconverter">
              <w:smartTagPr>
                <w:attr w:name="ProductID" w:val="2002 г"/>
              </w:smartTagPr>
              <w:r w:rsidRPr="001309D5">
                <w:rPr>
                  <w:rFonts w:ascii="Arial" w:hAnsi="Arial" w:cs="Arial"/>
                  <w:color w:val="000000"/>
                </w:rPr>
                <w:t>2002 г</w:t>
              </w:r>
            </w:smartTag>
            <w:r w:rsidRPr="001309D5">
              <w:rPr>
                <w:rFonts w:ascii="Arial" w:hAnsi="Arial" w:cs="Arial"/>
                <w:color w:val="000000"/>
              </w:rPr>
              <w:t xml:space="preserve">. – 16 февраля </w:t>
            </w:r>
            <w:smartTag w:uri="urn:schemas-microsoft-com:office:smarttags" w:element="metricconverter">
              <w:smartTagPr>
                <w:attr w:name="ProductID" w:val="2003 г"/>
              </w:smartTagPr>
              <w:r w:rsidRPr="001309D5">
                <w:rPr>
                  <w:rFonts w:ascii="Arial" w:hAnsi="Arial" w:cs="Arial"/>
                  <w:color w:val="000000"/>
                </w:rPr>
                <w:t>2003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06.08.2002 № 1185-У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9 апреля </w:t>
            </w:r>
            <w:smartTag w:uri="urn:schemas-microsoft-com:office:smarttags" w:element="metricconverter">
              <w:smartTagPr>
                <w:attr w:name="ProductID" w:val="2002 г"/>
              </w:smartTagPr>
              <w:r w:rsidRPr="001309D5">
                <w:rPr>
                  <w:rFonts w:ascii="Arial" w:hAnsi="Arial" w:cs="Arial"/>
                  <w:color w:val="000000"/>
                </w:rPr>
                <w:t>2002 г</w:t>
              </w:r>
            </w:smartTag>
            <w:r w:rsidRPr="001309D5">
              <w:rPr>
                <w:rFonts w:ascii="Arial" w:hAnsi="Arial" w:cs="Arial"/>
                <w:color w:val="000000"/>
              </w:rPr>
              <w:t xml:space="preserve">. – 6 августа </w:t>
            </w:r>
            <w:smartTag w:uri="urn:schemas-microsoft-com:office:smarttags" w:element="metricconverter">
              <w:smartTagPr>
                <w:attr w:name="ProductID" w:val="2002 г"/>
              </w:smartTagPr>
              <w:r w:rsidRPr="001309D5">
                <w:rPr>
                  <w:rFonts w:ascii="Arial" w:hAnsi="Arial" w:cs="Arial"/>
                  <w:color w:val="000000"/>
                </w:rPr>
                <w:t>2002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 РФ от 08.04.2002 № 1133-У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4 ноября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 xml:space="preserve">. – 8 апреля </w:t>
            </w:r>
            <w:smartTag w:uri="urn:schemas-microsoft-com:office:smarttags" w:element="metricconverter">
              <w:smartTagPr>
                <w:attr w:name="ProductID" w:val="2002 г"/>
              </w:smartTagPr>
              <w:r w:rsidRPr="001309D5">
                <w:rPr>
                  <w:rFonts w:ascii="Arial" w:hAnsi="Arial" w:cs="Arial"/>
                  <w:color w:val="000000"/>
                </w:rPr>
                <w:t>2002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ЦБР от 03.11.2000 № 855-У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10 июля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 xml:space="preserve">. – 3 ноября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ЦБР от 07.07.2000 № 818-У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21 марта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 xml:space="preserve">. – 9 июля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ЦБР от 20.03.2000 № 757-У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7 марта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 xml:space="preserve">. – 20 марта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ЦБР от 06.03.2000 № 753-У</w:t>
            </w:r>
          </w:p>
        </w:tc>
      </w:tr>
      <w:tr w:rsidR="00920998" w:rsidRPr="001309D5" w:rsidTr="00A473B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 xml:space="preserve">24 января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 xml:space="preserve">. – 6 марта </w:t>
            </w:r>
            <w:smartTag w:uri="urn:schemas-microsoft-com:office:smarttags" w:element="metricconverter">
              <w:smartTagPr>
                <w:attr w:name="ProductID" w:val="2000 г"/>
              </w:smartTagPr>
              <w:r w:rsidRPr="001309D5">
                <w:rPr>
                  <w:rFonts w:ascii="Arial" w:hAnsi="Arial" w:cs="Arial"/>
                  <w:color w:val="000000"/>
                </w:rPr>
                <w:t>2000 г</w:t>
              </w:r>
            </w:smartTag>
            <w:r w:rsidRPr="001309D5">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center"/>
              <w:rPr>
                <w:rFonts w:ascii="Arial" w:hAnsi="Arial" w:cs="Arial"/>
                <w:color w:val="000000"/>
              </w:rPr>
            </w:pPr>
            <w:r w:rsidRPr="001309D5">
              <w:rPr>
                <w:rFonts w:ascii="Arial" w:hAnsi="Arial" w:cs="Arial"/>
                <w:color w:val="000000"/>
              </w:rPr>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20998" w:rsidRPr="001309D5" w:rsidRDefault="00920998" w:rsidP="00A473B6">
            <w:pPr>
              <w:ind w:firstLine="0"/>
              <w:jc w:val="left"/>
              <w:rPr>
                <w:rFonts w:ascii="Arial" w:hAnsi="Arial" w:cs="Arial"/>
                <w:color w:val="000000"/>
              </w:rPr>
            </w:pPr>
            <w:r w:rsidRPr="001309D5">
              <w:rPr>
                <w:rFonts w:ascii="Arial" w:hAnsi="Arial" w:cs="Arial"/>
                <w:color w:val="000000"/>
              </w:rPr>
              <w:t>Телеграмма ЦБР от 21.01.2000 № 734-У</w:t>
            </w:r>
          </w:p>
        </w:tc>
      </w:tr>
    </w:tbl>
    <w:p w:rsidR="00920998" w:rsidRDefault="00AD4188" w:rsidP="004526D1">
      <w:pPr>
        <w:spacing w:line="360" w:lineRule="auto"/>
        <w:jc w:val="left"/>
      </w:pPr>
      <w:r>
        <w:t>(4).</w:t>
      </w:r>
    </w:p>
    <w:p w:rsidR="00920998" w:rsidRDefault="00920998" w:rsidP="004526D1">
      <w:pPr>
        <w:spacing w:line="360" w:lineRule="auto"/>
        <w:jc w:val="left"/>
      </w:pPr>
      <w:bookmarkStart w:id="6" w:name="_GoBack"/>
      <w:bookmarkEnd w:id="6"/>
    </w:p>
    <w:sectPr w:rsidR="00920998" w:rsidSect="00142EBB">
      <w:footerReference w:type="even" r:id="rId9"/>
      <w:footerReference w:type="default" r:id="rId10"/>
      <w:pgSz w:w="11906" w:h="16838"/>
      <w:pgMar w:top="851" w:right="851" w:bottom="851" w:left="158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11B" w:rsidRDefault="006F211B">
      <w:r>
        <w:separator/>
      </w:r>
    </w:p>
  </w:endnote>
  <w:endnote w:type="continuationSeparator" w:id="0">
    <w:p w:rsidR="006F211B" w:rsidRDefault="006F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F3F" w:rsidRDefault="003D0F3F" w:rsidP="00B17405">
    <w:pPr>
      <w:pStyle w:val="ad"/>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D0F3F" w:rsidRDefault="003D0F3F" w:rsidP="003D0F3F">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F3F" w:rsidRDefault="003D0F3F" w:rsidP="00B17405">
    <w:pPr>
      <w:pStyle w:val="ad"/>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32324E">
      <w:rPr>
        <w:rStyle w:val="ae"/>
        <w:noProof/>
      </w:rPr>
      <w:t>2</w:t>
    </w:r>
    <w:r>
      <w:rPr>
        <w:rStyle w:val="ae"/>
      </w:rPr>
      <w:fldChar w:fldCharType="end"/>
    </w:r>
  </w:p>
  <w:p w:rsidR="003D0F3F" w:rsidRDefault="003D0F3F" w:rsidP="003D0F3F">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11B" w:rsidRDefault="006F211B">
      <w:r>
        <w:separator/>
      </w:r>
    </w:p>
  </w:footnote>
  <w:footnote w:type="continuationSeparator" w:id="0">
    <w:p w:rsidR="006F211B" w:rsidRDefault="006F21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85D23"/>
    <w:multiLevelType w:val="hybridMultilevel"/>
    <w:tmpl w:val="951E234A"/>
    <w:lvl w:ilvl="0" w:tplc="886ACE3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873"/>
        </w:tabs>
        <w:ind w:left="873" w:hanging="360"/>
      </w:pPr>
    </w:lvl>
    <w:lvl w:ilvl="2" w:tplc="0419001B" w:tentative="1">
      <w:start w:val="1"/>
      <w:numFmt w:val="lowerRoman"/>
      <w:lvlText w:val="%3."/>
      <w:lvlJc w:val="right"/>
      <w:pPr>
        <w:tabs>
          <w:tab w:val="num" w:pos="1593"/>
        </w:tabs>
        <w:ind w:left="1593" w:hanging="180"/>
      </w:pPr>
    </w:lvl>
    <w:lvl w:ilvl="3" w:tplc="0419000F" w:tentative="1">
      <w:start w:val="1"/>
      <w:numFmt w:val="decimal"/>
      <w:lvlText w:val="%4."/>
      <w:lvlJc w:val="left"/>
      <w:pPr>
        <w:tabs>
          <w:tab w:val="num" w:pos="2313"/>
        </w:tabs>
        <w:ind w:left="2313" w:hanging="360"/>
      </w:pPr>
    </w:lvl>
    <w:lvl w:ilvl="4" w:tplc="04190019" w:tentative="1">
      <w:start w:val="1"/>
      <w:numFmt w:val="lowerLetter"/>
      <w:lvlText w:val="%5."/>
      <w:lvlJc w:val="left"/>
      <w:pPr>
        <w:tabs>
          <w:tab w:val="num" w:pos="3033"/>
        </w:tabs>
        <w:ind w:left="3033" w:hanging="360"/>
      </w:pPr>
    </w:lvl>
    <w:lvl w:ilvl="5" w:tplc="0419001B" w:tentative="1">
      <w:start w:val="1"/>
      <w:numFmt w:val="lowerRoman"/>
      <w:lvlText w:val="%6."/>
      <w:lvlJc w:val="right"/>
      <w:pPr>
        <w:tabs>
          <w:tab w:val="num" w:pos="3753"/>
        </w:tabs>
        <w:ind w:left="3753" w:hanging="180"/>
      </w:pPr>
    </w:lvl>
    <w:lvl w:ilvl="6" w:tplc="0419000F" w:tentative="1">
      <w:start w:val="1"/>
      <w:numFmt w:val="decimal"/>
      <w:lvlText w:val="%7."/>
      <w:lvlJc w:val="left"/>
      <w:pPr>
        <w:tabs>
          <w:tab w:val="num" w:pos="4473"/>
        </w:tabs>
        <w:ind w:left="4473" w:hanging="360"/>
      </w:pPr>
    </w:lvl>
    <w:lvl w:ilvl="7" w:tplc="04190019" w:tentative="1">
      <w:start w:val="1"/>
      <w:numFmt w:val="lowerLetter"/>
      <w:lvlText w:val="%8."/>
      <w:lvlJc w:val="left"/>
      <w:pPr>
        <w:tabs>
          <w:tab w:val="num" w:pos="5193"/>
        </w:tabs>
        <w:ind w:left="5193" w:hanging="360"/>
      </w:pPr>
    </w:lvl>
    <w:lvl w:ilvl="8" w:tplc="0419001B" w:tentative="1">
      <w:start w:val="1"/>
      <w:numFmt w:val="lowerRoman"/>
      <w:lvlText w:val="%9."/>
      <w:lvlJc w:val="right"/>
      <w:pPr>
        <w:tabs>
          <w:tab w:val="num" w:pos="5913"/>
        </w:tabs>
        <w:ind w:left="5913" w:hanging="180"/>
      </w:pPr>
    </w:lvl>
  </w:abstractNum>
  <w:abstractNum w:abstractNumId="1">
    <w:nsid w:val="0C606F6B"/>
    <w:multiLevelType w:val="multilevel"/>
    <w:tmpl w:val="5734E0CC"/>
    <w:lvl w:ilvl="0">
      <w:start w:val="3"/>
      <w:numFmt w:val="decimal"/>
      <w:lvlText w:val="%1."/>
      <w:lvlJc w:val="left"/>
      <w:pPr>
        <w:tabs>
          <w:tab w:val="num" w:pos="645"/>
        </w:tabs>
        <w:ind w:left="645" w:hanging="645"/>
      </w:pPr>
      <w:rPr>
        <w:rFonts w:hint="default"/>
      </w:rPr>
    </w:lvl>
    <w:lvl w:ilvl="1">
      <w:start w:val="1"/>
      <w:numFmt w:val="decimal"/>
      <w:lvlText w:val="%1.%2."/>
      <w:lvlJc w:val="left"/>
      <w:pPr>
        <w:tabs>
          <w:tab w:val="num" w:pos="1074"/>
        </w:tabs>
        <w:ind w:left="1074" w:hanging="720"/>
      </w:pPr>
      <w:rPr>
        <w:rFonts w:hint="default"/>
      </w:rPr>
    </w:lvl>
    <w:lvl w:ilvl="2">
      <w:start w:val="2"/>
      <w:numFmt w:val="decimal"/>
      <w:lvlText w:val="%1.%2.%3."/>
      <w:lvlJc w:val="left"/>
      <w:pPr>
        <w:tabs>
          <w:tab w:val="num" w:pos="2880"/>
        </w:tabs>
        <w:ind w:left="2880" w:hanging="720"/>
      </w:pPr>
      <w:rPr>
        <w:rFonts w:hint="default"/>
        <w:u w:val="single"/>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nsid w:val="0E1C7E02"/>
    <w:multiLevelType w:val="hybridMultilevel"/>
    <w:tmpl w:val="CFE04E92"/>
    <w:lvl w:ilvl="0" w:tplc="0419000B">
      <w:start w:val="1"/>
      <w:numFmt w:val="bullet"/>
      <w:lvlText w:val=""/>
      <w:lvlJc w:val="left"/>
      <w:pPr>
        <w:tabs>
          <w:tab w:val="num" w:pos="360"/>
        </w:tabs>
        <w:ind w:left="360" w:hanging="360"/>
      </w:pPr>
      <w:rPr>
        <w:rFonts w:ascii="Wingdings" w:hAnsi="Wingdings" w:hint="default"/>
        <w:b w:val="0"/>
        <w:bCs/>
        <w:i w:val="0"/>
        <w:iCs w:val="0"/>
        <w:sz w:val="28"/>
        <w:szCs w:val="28"/>
      </w:r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3">
    <w:nsid w:val="0F486963"/>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CC03842"/>
    <w:multiLevelType w:val="multilevel"/>
    <w:tmpl w:val="30FC7BD0"/>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1F1362FB"/>
    <w:multiLevelType w:val="multilevel"/>
    <w:tmpl w:val="2A3EFEDE"/>
    <w:lvl w:ilvl="0">
      <w:start w:val="1"/>
      <w:numFmt w:val="bullet"/>
      <w:lvlText w:val=""/>
      <w:lvlJc w:val="left"/>
      <w:pPr>
        <w:tabs>
          <w:tab w:val="num" w:pos="1069"/>
        </w:tabs>
        <w:ind w:left="1069" w:hanging="360"/>
      </w:pPr>
      <w:rPr>
        <w:rFonts w:ascii="Symbol" w:hAnsi="Symbol" w:hint="default"/>
        <w:color w:val="auto"/>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6">
    <w:nsid w:val="21893FE6"/>
    <w:multiLevelType w:val="multilevel"/>
    <w:tmpl w:val="5BC2A404"/>
    <w:lvl w:ilvl="0">
      <w:start w:val="1"/>
      <w:numFmt w:val="decimal"/>
      <w:lvlText w:val="%1."/>
      <w:lvlJc w:val="left"/>
      <w:pPr>
        <w:tabs>
          <w:tab w:val="num" w:pos="1414"/>
        </w:tabs>
        <w:ind w:left="1414" w:hanging="705"/>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7">
    <w:nsid w:val="252C3306"/>
    <w:multiLevelType w:val="hybridMultilevel"/>
    <w:tmpl w:val="394EEBFC"/>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62C25D8"/>
    <w:multiLevelType w:val="multilevel"/>
    <w:tmpl w:val="D592E7D4"/>
    <w:styleLink w:val="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6AC5CC3"/>
    <w:multiLevelType w:val="hybridMultilevel"/>
    <w:tmpl w:val="0EA88CE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290A1915"/>
    <w:multiLevelType w:val="multilevel"/>
    <w:tmpl w:val="23A0396C"/>
    <w:lvl w:ilvl="0">
      <w:start w:val="3"/>
      <w:numFmt w:val="decimal"/>
      <w:lvlText w:val="%1."/>
      <w:lvlJc w:val="left"/>
      <w:pPr>
        <w:tabs>
          <w:tab w:val="num" w:pos="645"/>
        </w:tabs>
        <w:ind w:left="645" w:hanging="645"/>
      </w:pPr>
      <w:rPr>
        <w:rFonts w:hint="default"/>
      </w:rPr>
    </w:lvl>
    <w:lvl w:ilvl="1">
      <w:start w:val="1"/>
      <w:numFmt w:val="decimal"/>
      <w:lvlText w:val="%1.%2."/>
      <w:lvlJc w:val="left"/>
      <w:pPr>
        <w:tabs>
          <w:tab w:val="num" w:pos="897"/>
        </w:tabs>
        <w:ind w:left="897" w:hanging="720"/>
      </w:pPr>
      <w:rPr>
        <w:rFonts w:hint="default"/>
      </w:rPr>
    </w:lvl>
    <w:lvl w:ilvl="2">
      <w:start w:val="2"/>
      <w:numFmt w:val="decimal"/>
      <w:lvlText w:val="%1.%2.%3."/>
      <w:lvlJc w:val="left"/>
      <w:pPr>
        <w:tabs>
          <w:tab w:val="num" w:pos="1074"/>
        </w:tabs>
        <w:ind w:left="1074" w:hanging="720"/>
      </w:pPr>
      <w:rPr>
        <w:rFonts w:hint="default"/>
      </w:rPr>
    </w:lvl>
    <w:lvl w:ilvl="3">
      <w:start w:val="1"/>
      <w:numFmt w:val="decimal"/>
      <w:lvlText w:val="%1.%2.%3.%4."/>
      <w:lvlJc w:val="left"/>
      <w:pPr>
        <w:tabs>
          <w:tab w:val="num" w:pos="1611"/>
        </w:tabs>
        <w:ind w:left="1611" w:hanging="108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2325"/>
        </w:tabs>
        <w:ind w:left="2325" w:hanging="1440"/>
      </w:pPr>
      <w:rPr>
        <w:rFonts w:hint="default"/>
      </w:rPr>
    </w:lvl>
    <w:lvl w:ilvl="6">
      <w:start w:val="1"/>
      <w:numFmt w:val="decimal"/>
      <w:lvlText w:val="%1.%2.%3.%4.%5.%6.%7."/>
      <w:lvlJc w:val="left"/>
      <w:pPr>
        <w:tabs>
          <w:tab w:val="num" w:pos="2862"/>
        </w:tabs>
        <w:ind w:left="2862" w:hanging="1800"/>
      </w:pPr>
      <w:rPr>
        <w:rFonts w:hint="default"/>
      </w:rPr>
    </w:lvl>
    <w:lvl w:ilvl="7">
      <w:start w:val="1"/>
      <w:numFmt w:val="decimal"/>
      <w:lvlText w:val="%1.%2.%3.%4.%5.%6.%7.%8."/>
      <w:lvlJc w:val="left"/>
      <w:pPr>
        <w:tabs>
          <w:tab w:val="num" w:pos="3039"/>
        </w:tabs>
        <w:ind w:left="3039" w:hanging="1800"/>
      </w:pPr>
      <w:rPr>
        <w:rFonts w:hint="default"/>
      </w:rPr>
    </w:lvl>
    <w:lvl w:ilvl="8">
      <w:start w:val="1"/>
      <w:numFmt w:val="decimal"/>
      <w:lvlText w:val="%1.%2.%3.%4.%5.%6.%7.%8.%9."/>
      <w:lvlJc w:val="left"/>
      <w:pPr>
        <w:tabs>
          <w:tab w:val="num" w:pos="3576"/>
        </w:tabs>
        <w:ind w:left="3576" w:hanging="2160"/>
      </w:pPr>
      <w:rPr>
        <w:rFonts w:hint="default"/>
      </w:rPr>
    </w:lvl>
  </w:abstractNum>
  <w:abstractNum w:abstractNumId="11">
    <w:nsid w:val="296122C6"/>
    <w:multiLevelType w:val="hybridMultilevel"/>
    <w:tmpl w:val="9B6E6C04"/>
    <w:lvl w:ilvl="0" w:tplc="2D18497C">
      <w:start w:val="1"/>
      <w:numFmt w:val="bullet"/>
      <w:lvlText w:val=""/>
      <w:lvlJc w:val="left"/>
      <w:pPr>
        <w:tabs>
          <w:tab w:val="num" w:pos="936"/>
        </w:tabs>
        <w:ind w:left="936" w:hanging="227"/>
      </w:pPr>
      <w:rPr>
        <w:rFonts w:ascii="Symbol" w:hAnsi="Symbol" w:hint="default"/>
        <w:color w:val="auto"/>
      </w:rPr>
    </w:lvl>
    <w:lvl w:ilvl="1" w:tplc="04190003" w:tentative="1">
      <w:start w:val="1"/>
      <w:numFmt w:val="bullet"/>
      <w:lvlText w:val="o"/>
      <w:lvlJc w:val="left"/>
      <w:pPr>
        <w:tabs>
          <w:tab w:val="num" w:pos="1355"/>
        </w:tabs>
        <w:ind w:left="1355" w:hanging="360"/>
      </w:pPr>
      <w:rPr>
        <w:rFonts w:ascii="Courier New" w:hAnsi="Courier New" w:cs="Courier New" w:hint="default"/>
      </w:rPr>
    </w:lvl>
    <w:lvl w:ilvl="2" w:tplc="04190005" w:tentative="1">
      <w:start w:val="1"/>
      <w:numFmt w:val="bullet"/>
      <w:lvlText w:val=""/>
      <w:lvlJc w:val="left"/>
      <w:pPr>
        <w:tabs>
          <w:tab w:val="num" w:pos="2075"/>
        </w:tabs>
        <w:ind w:left="2075" w:hanging="360"/>
      </w:pPr>
      <w:rPr>
        <w:rFonts w:ascii="Wingdings" w:hAnsi="Wingdings" w:hint="default"/>
      </w:rPr>
    </w:lvl>
    <w:lvl w:ilvl="3" w:tplc="04190001" w:tentative="1">
      <w:start w:val="1"/>
      <w:numFmt w:val="bullet"/>
      <w:lvlText w:val=""/>
      <w:lvlJc w:val="left"/>
      <w:pPr>
        <w:tabs>
          <w:tab w:val="num" w:pos="2795"/>
        </w:tabs>
        <w:ind w:left="2795" w:hanging="360"/>
      </w:pPr>
      <w:rPr>
        <w:rFonts w:ascii="Symbol" w:hAnsi="Symbol" w:hint="default"/>
      </w:rPr>
    </w:lvl>
    <w:lvl w:ilvl="4" w:tplc="04190003" w:tentative="1">
      <w:start w:val="1"/>
      <w:numFmt w:val="bullet"/>
      <w:lvlText w:val="o"/>
      <w:lvlJc w:val="left"/>
      <w:pPr>
        <w:tabs>
          <w:tab w:val="num" w:pos="3515"/>
        </w:tabs>
        <w:ind w:left="3515" w:hanging="360"/>
      </w:pPr>
      <w:rPr>
        <w:rFonts w:ascii="Courier New" w:hAnsi="Courier New" w:cs="Courier New" w:hint="default"/>
      </w:rPr>
    </w:lvl>
    <w:lvl w:ilvl="5" w:tplc="04190005" w:tentative="1">
      <w:start w:val="1"/>
      <w:numFmt w:val="bullet"/>
      <w:lvlText w:val=""/>
      <w:lvlJc w:val="left"/>
      <w:pPr>
        <w:tabs>
          <w:tab w:val="num" w:pos="4235"/>
        </w:tabs>
        <w:ind w:left="4235" w:hanging="360"/>
      </w:pPr>
      <w:rPr>
        <w:rFonts w:ascii="Wingdings" w:hAnsi="Wingdings" w:hint="default"/>
      </w:rPr>
    </w:lvl>
    <w:lvl w:ilvl="6" w:tplc="04190001" w:tentative="1">
      <w:start w:val="1"/>
      <w:numFmt w:val="bullet"/>
      <w:lvlText w:val=""/>
      <w:lvlJc w:val="left"/>
      <w:pPr>
        <w:tabs>
          <w:tab w:val="num" w:pos="4955"/>
        </w:tabs>
        <w:ind w:left="4955" w:hanging="360"/>
      </w:pPr>
      <w:rPr>
        <w:rFonts w:ascii="Symbol" w:hAnsi="Symbol" w:hint="default"/>
      </w:rPr>
    </w:lvl>
    <w:lvl w:ilvl="7" w:tplc="04190003" w:tentative="1">
      <w:start w:val="1"/>
      <w:numFmt w:val="bullet"/>
      <w:lvlText w:val="o"/>
      <w:lvlJc w:val="left"/>
      <w:pPr>
        <w:tabs>
          <w:tab w:val="num" w:pos="5675"/>
        </w:tabs>
        <w:ind w:left="5675" w:hanging="360"/>
      </w:pPr>
      <w:rPr>
        <w:rFonts w:ascii="Courier New" w:hAnsi="Courier New" w:cs="Courier New" w:hint="default"/>
      </w:rPr>
    </w:lvl>
    <w:lvl w:ilvl="8" w:tplc="04190005" w:tentative="1">
      <w:start w:val="1"/>
      <w:numFmt w:val="bullet"/>
      <w:lvlText w:val=""/>
      <w:lvlJc w:val="left"/>
      <w:pPr>
        <w:tabs>
          <w:tab w:val="num" w:pos="6395"/>
        </w:tabs>
        <w:ind w:left="6395" w:hanging="360"/>
      </w:pPr>
      <w:rPr>
        <w:rFonts w:ascii="Wingdings" w:hAnsi="Wingdings" w:hint="default"/>
      </w:rPr>
    </w:lvl>
  </w:abstractNum>
  <w:abstractNum w:abstractNumId="12">
    <w:nsid w:val="2A16593D"/>
    <w:multiLevelType w:val="hybridMultilevel"/>
    <w:tmpl w:val="CB2E50C6"/>
    <w:lvl w:ilvl="0" w:tplc="1FEE6E54">
      <w:start w:val="1"/>
      <w:numFmt w:val="decimal"/>
      <w:lvlText w:val="%1."/>
      <w:lvlJc w:val="left"/>
      <w:pPr>
        <w:tabs>
          <w:tab w:val="num" w:pos="927"/>
        </w:tabs>
        <w:ind w:left="927" w:hanging="360"/>
      </w:pPr>
      <w:rPr>
        <w:rFonts w:hint="default"/>
      </w:rPr>
    </w:lvl>
    <w:lvl w:ilvl="1" w:tplc="0C264866">
      <w:numFmt w:val="none"/>
      <w:lvlText w:val=""/>
      <w:lvlJc w:val="left"/>
      <w:pPr>
        <w:tabs>
          <w:tab w:val="num" w:pos="360"/>
        </w:tabs>
      </w:pPr>
    </w:lvl>
    <w:lvl w:ilvl="2" w:tplc="C9345498">
      <w:numFmt w:val="none"/>
      <w:lvlText w:val=""/>
      <w:lvlJc w:val="left"/>
      <w:pPr>
        <w:tabs>
          <w:tab w:val="num" w:pos="360"/>
        </w:tabs>
      </w:pPr>
    </w:lvl>
    <w:lvl w:ilvl="3" w:tplc="B78E6DFA">
      <w:numFmt w:val="none"/>
      <w:lvlText w:val=""/>
      <w:lvlJc w:val="left"/>
      <w:pPr>
        <w:tabs>
          <w:tab w:val="num" w:pos="360"/>
        </w:tabs>
      </w:pPr>
    </w:lvl>
    <w:lvl w:ilvl="4" w:tplc="75166786">
      <w:numFmt w:val="none"/>
      <w:lvlText w:val=""/>
      <w:lvlJc w:val="left"/>
      <w:pPr>
        <w:tabs>
          <w:tab w:val="num" w:pos="360"/>
        </w:tabs>
      </w:pPr>
    </w:lvl>
    <w:lvl w:ilvl="5" w:tplc="F0D6EA1C">
      <w:numFmt w:val="none"/>
      <w:lvlText w:val=""/>
      <w:lvlJc w:val="left"/>
      <w:pPr>
        <w:tabs>
          <w:tab w:val="num" w:pos="360"/>
        </w:tabs>
      </w:pPr>
    </w:lvl>
    <w:lvl w:ilvl="6" w:tplc="C9AECF8C">
      <w:numFmt w:val="none"/>
      <w:lvlText w:val=""/>
      <w:lvlJc w:val="left"/>
      <w:pPr>
        <w:tabs>
          <w:tab w:val="num" w:pos="360"/>
        </w:tabs>
      </w:pPr>
    </w:lvl>
    <w:lvl w:ilvl="7" w:tplc="CB9C9842">
      <w:numFmt w:val="none"/>
      <w:lvlText w:val=""/>
      <w:lvlJc w:val="left"/>
      <w:pPr>
        <w:tabs>
          <w:tab w:val="num" w:pos="360"/>
        </w:tabs>
      </w:pPr>
    </w:lvl>
    <w:lvl w:ilvl="8" w:tplc="9BE66E5A">
      <w:numFmt w:val="none"/>
      <w:lvlText w:val=""/>
      <w:lvlJc w:val="left"/>
      <w:pPr>
        <w:tabs>
          <w:tab w:val="num" w:pos="360"/>
        </w:tabs>
      </w:pPr>
    </w:lvl>
  </w:abstractNum>
  <w:abstractNum w:abstractNumId="13">
    <w:nsid w:val="2ADE4BDD"/>
    <w:multiLevelType w:val="hybridMultilevel"/>
    <w:tmpl w:val="5454AA46"/>
    <w:lvl w:ilvl="0" w:tplc="4EDCA696">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1AA795B"/>
    <w:multiLevelType w:val="hybridMultilevel"/>
    <w:tmpl w:val="35A0B2BA"/>
    <w:lvl w:ilvl="0" w:tplc="3268089E">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36040249"/>
    <w:multiLevelType w:val="multilevel"/>
    <w:tmpl w:val="04190023"/>
    <w:styleLink w:val="a"/>
    <w:lvl w:ilvl="0">
      <w:start w:val="1"/>
      <w:numFmt w:val="upperRoman"/>
      <w:pStyle w:val="1"/>
      <w:lvlText w:val="Статья %1."/>
      <w:lvlJc w:val="left"/>
      <w:pPr>
        <w:tabs>
          <w:tab w:val="num" w:pos="1800"/>
        </w:tabs>
        <w:ind w:left="0" w:firstLine="0"/>
      </w:pPr>
    </w:lvl>
    <w:lvl w:ilvl="1">
      <w:start w:val="1"/>
      <w:numFmt w:val="decimalZero"/>
      <w:pStyle w:val="20"/>
      <w:isLgl/>
      <w:lvlText w:val="Раздел %1.%2"/>
      <w:lvlJc w:val="left"/>
      <w:pPr>
        <w:tabs>
          <w:tab w:val="num" w:pos="144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36436425"/>
    <w:multiLevelType w:val="hybridMultilevel"/>
    <w:tmpl w:val="70C6FA28"/>
    <w:lvl w:ilvl="0" w:tplc="0419000B">
      <w:start w:val="1"/>
      <w:numFmt w:val="bullet"/>
      <w:lvlText w:val=""/>
      <w:lvlJc w:val="left"/>
      <w:pPr>
        <w:tabs>
          <w:tab w:val="num" w:pos="360"/>
        </w:tabs>
        <w:ind w:left="360" w:hanging="360"/>
      </w:pPr>
      <w:rPr>
        <w:rFonts w:ascii="Wingdings" w:hAnsi="Wingdings" w:hint="default"/>
        <w:b/>
        <w:bCs/>
        <w:i w:val="0"/>
        <w:iCs w:val="0"/>
        <w:sz w:val="28"/>
        <w:szCs w:val="28"/>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7">
    <w:nsid w:val="36EB0590"/>
    <w:multiLevelType w:val="multilevel"/>
    <w:tmpl w:val="0419001F"/>
    <w:styleLink w:val="111111"/>
    <w:lvl w:ilvl="0">
      <w:start w:val="1"/>
      <w:numFmt w:val="decimal"/>
      <w:lvlText w:val="%1."/>
      <w:lvlJc w:val="left"/>
      <w:pPr>
        <w:tabs>
          <w:tab w:val="num" w:pos="360"/>
        </w:tabs>
        <w:ind w:left="360" w:hanging="360"/>
      </w:pPr>
      <w:rPr>
        <w:rFonts w:ascii="Times New Roman" w:hAnsi="Times New Roman"/>
        <w:b/>
        <w:i/>
        <w:sz w:val="28"/>
        <w:u w:val="none"/>
      </w:rPr>
    </w:lvl>
    <w:lvl w:ilvl="1">
      <w:start w:val="1"/>
      <w:numFmt w:val="decimal"/>
      <w:lvlText w:val="%1.%2."/>
      <w:lvlJc w:val="left"/>
      <w:pPr>
        <w:tabs>
          <w:tab w:val="num" w:pos="1332"/>
        </w:tabs>
        <w:ind w:left="1332" w:hanging="432"/>
      </w:pPr>
      <w:rPr>
        <w:rFonts w:ascii="Times New Roman" w:hAnsi="Times New Roman"/>
        <w:sz w:val="24"/>
        <w:u w:val="none"/>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3AD6574D"/>
    <w:multiLevelType w:val="hybridMultilevel"/>
    <w:tmpl w:val="B96AC4B8"/>
    <w:lvl w:ilvl="0" w:tplc="0419000B">
      <w:start w:val="1"/>
      <w:numFmt w:val="bullet"/>
      <w:lvlText w:val=""/>
      <w:lvlJc w:val="left"/>
      <w:pPr>
        <w:tabs>
          <w:tab w:val="num" w:pos="360"/>
        </w:tabs>
        <w:ind w:left="360" w:hanging="360"/>
      </w:pPr>
      <w:rPr>
        <w:rFonts w:ascii="Wingdings" w:hAnsi="Wingdings" w:hint="default"/>
        <w:b/>
        <w:bCs/>
        <w:i w:val="0"/>
        <w:iCs w:val="0"/>
        <w:sz w:val="28"/>
        <w:szCs w:val="28"/>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9">
    <w:nsid w:val="42627D70"/>
    <w:multiLevelType w:val="hybridMultilevel"/>
    <w:tmpl w:val="220A5C36"/>
    <w:lvl w:ilvl="0" w:tplc="0419000B">
      <w:start w:val="1"/>
      <w:numFmt w:val="bullet"/>
      <w:lvlText w:val=""/>
      <w:lvlJc w:val="left"/>
      <w:pPr>
        <w:tabs>
          <w:tab w:val="num" w:pos="360"/>
        </w:tabs>
        <w:ind w:left="360" w:hanging="360"/>
      </w:pPr>
      <w:rPr>
        <w:rFonts w:ascii="Wingdings" w:hAnsi="Wingdings" w:hint="default"/>
        <w:b w:val="0"/>
        <w:bCs/>
        <w:i w:val="0"/>
        <w:iCs w:val="0"/>
        <w:sz w:val="28"/>
        <w:szCs w:val="28"/>
      </w:r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20">
    <w:nsid w:val="46F0243C"/>
    <w:multiLevelType w:val="hybridMultilevel"/>
    <w:tmpl w:val="8B0A614E"/>
    <w:lvl w:ilvl="0" w:tplc="A02C36C4">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470E2505"/>
    <w:multiLevelType w:val="multilevel"/>
    <w:tmpl w:val="0419001F"/>
    <w:numStyleLink w:val="111111"/>
  </w:abstractNum>
  <w:abstractNum w:abstractNumId="22">
    <w:nsid w:val="4C5A5E9D"/>
    <w:multiLevelType w:val="hybridMultilevel"/>
    <w:tmpl w:val="113CAE86"/>
    <w:lvl w:ilvl="0" w:tplc="0419000B">
      <w:start w:val="1"/>
      <w:numFmt w:val="bullet"/>
      <w:lvlText w:val=""/>
      <w:lvlJc w:val="left"/>
      <w:pPr>
        <w:tabs>
          <w:tab w:val="num" w:pos="360"/>
        </w:tabs>
        <w:ind w:left="360" w:hanging="360"/>
      </w:pPr>
      <w:rPr>
        <w:rFonts w:ascii="Wingdings" w:hAnsi="Wingdings" w:hint="default"/>
        <w:b w:val="0"/>
        <w:bCs/>
        <w:i w:val="0"/>
        <w:iCs w:val="0"/>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3">
    <w:nsid w:val="54312412"/>
    <w:multiLevelType w:val="multilevel"/>
    <w:tmpl w:val="23A0396C"/>
    <w:lvl w:ilvl="0">
      <w:start w:val="3"/>
      <w:numFmt w:val="decimal"/>
      <w:lvlText w:val="%1."/>
      <w:lvlJc w:val="left"/>
      <w:pPr>
        <w:tabs>
          <w:tab w:val="num" w:pos="645"/>
        </w:tabs>
        <w:ind w:left="645" w:hanging="645"/>
      </w:pPr>
      <w:rPr>
        <w:rFonts w:hint="default"/>
      </w:rPr>
    </w:lvl>
    <w:lvl w:ilvl="1">
      <w:start w:val="1"/>
      <w:numFmt w:val="decimal"/>
      <w:lvlText w:val="%1.%2."/>
      <w:lvlJc w:val="left"/>
      <w:pPr>
        <w:tabs>
          <w:tab w:val="num" w:pos="897"/>
        </w:tabs>
        <w:ind w:left="897" w:hanging="720"/>
      </w:pPr>
      <w:rPr>
        <w:rFonts w:hint="default"/>
      </w:rPr>
    </w:lvl>
    <w:lvl w:ilvl="2">
      <w:start w:val="2"/>
      <w:numFmt w:val="decimal"/>
      <w:lvlText w:val="%1.%2.%3."/>
      <w:lvlJc w:val="left"/>
      <w:pPr>
        <w:tabs>
          <w:tab w:val="num" w:pos="1074"/>
        </w:tabs>
        <w:ind w:left="1074" w:hanging="720"/>
      </w:pPr>
      <w:rPr>
        <w:rFonts w:hint="default"/>
      </w:rPr>
    </w:lvl>
    <w:lvl w:ilvl="3">
      <w:start w:val="1"/>
      <w:numFmt w:val="decimal"/>
      <w:lvlText w:val="%1.%2.%3.%4."/>
      <w:lvlJc w:val="left"/>
      <w:pPr>
        <w:tabs>
          <w:tab w:val="num" w:pos="1611"/>
        </w:tabs>
        <w:ind w:left="1611" w:hanging="108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2325"/>
        </w:tabs>
        <w:ind w:left="2325" w:hanging="1440"/>
      </w:pPr>
      <w:rPr>
        <w:rFonts w:hint="default"/>
      </w:rPr>
    </w:lvl>
    <w:lvl w:ilvl="6">
      <w:start w:val="1"/>
      <w:numFmt w:val="decimal"/>
      <w:lvlText w:val="%1.%2.%3.%4.%5.%6.%7."/>
      <w:lvlJc w:val="left"/>
      <w:pPr>
        <w:tabs>
          <w:tab w:val="num" w:pos="2862"/>
        </w:tabs>
        <w:ind w:left="2862" w:hanging="1800"/>
      </w:pPr>
      <w:rPr>
        <w:rFonts w:hint="default"/>
      </w:rPr>
    </w:lvl>
    <w:lvl w:ilvl="7">
      <w:start w:val="1"/>
      <w:numFmt w:val="decimal"/>
      <w:lvlText w:val="%1.%2.%3.%4.%5.%6.%7.%8."/>
      <w:lvlJc w:val="left"/>
      <w:pPr>
        <w:tabs>
          <w:tab w:val="num" w:pos="3039"/>
        </w:tabs>
        <w:ind w:left="3039" w:hanging="1800"/>
      </w:pPr>
      <w:rPr>
        <w:rFonts w:hint="default"/>
      </w:rPr>
    </w:lvl>
    <w:lvl w:ilvl="8">
      <w:start w:val="1"/>
      <w:numFmt w:val="decimal"/>
      <w:lvlText w:val="%1.%2.%3.%4.%5.%6.%7.%8.%9."/>
      <w:lvlJc w:val="left"/>
      <w:pPr>
        <w:tabs>
          <w:tab w:val="num" w:pos="3576"/>
        </w:tabs>
        <w:ind w:left="3576" w:hanging="2160"/>
      </w:pPr>
      <w:rPr>
        <w:rFonts w:hint="default"/>
      </w:rPr>
    </w:lvl>
  </w:abstractNum>
  <w:abstractNum w:abstractNumId="24">
    <w:nsid w:val="58E1018F"/>
    <w:multiLevelType w:val="multilevel"/>
    <w:tmpl w:val="13809640"/>
    <w:lvl w:ilvl="0">
      <w:start w:val="3"/>
      <w:numFmt w:val="decimal"/>
      <w:lvlText w:val="%1."/>
      <w:lvlJc w:val="left"/>
      <w:pPr>
        <w:tabs>
          <w:tab w:val="num" w:pos="645"/>
        </w:tabs>
        <w:ind w:left="645" w:hanging="645"/>
      </w:pPr>
      <w:rPr>
        <w:rFonts w:hint="default"/>
      </w:rPr>
    </w:lvl>
    <w:lvl w:ilvl="1">
      <w:start w:val="1"/>
      <w:numFmt w:val="decimal"/>
      <w:lvlText w:val="%1.%2."/>
      <w:lvlJc w:val="left"/>
      <w:pPr>
        <w:tabs>
          <w:tab w:val="num" w:pos="1074"/>
        </w:tabs>
        <w:ind w:left="1074" w:hanging="720"/>
      </w:pPr>
      <w:rPr>
        <w:rFonts w:hint="default"/>
      </w:rPr>
    </w:lvl>
    <w:lvl w:ilvl="2">
      <w:start w:val="2"/>
      <w:numFmt w:val="decimal"/>
      <w:lvlText w:val="%1.%2.%3."/>
      <w:lvlJc w:val="left"/>
      <w:pPr>
        <w:tabs>
          <w:tab w:val="num" w:pos="2880"/>
        </w:tabs>
        <w:ind w:left="2880" w:hanging="720"/>
      </w:pPr>
      <w:rPr>
        <w:rFonts w:hint="default"/>
        <w:u w:val="single"/>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5">
    <w:nsid w:val="5A246D0B"/>
    <w:multiLevelType w:val="hybridMultilevel"/>
    <w:tmpl w:val="40DA6CDC"/>
    <w:lvl w:ilvl="0" w:tplc="2D18497C">
      <w:start w:val="1"/>
      <w:numFmt w:val="bullet"/>
      <w:lvlText w:val=""/>
      <w:lvlJc w:val="left"/>
      <w:pPr>
        <w:tabs>
          <w:tab w:val="num" w:pos="1730"/>
        </w:tabs>
        <w:ind w:left="1730" w:hanging="227"/>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5ACB72B3"/>
    <w:multiLevelType w:val="hybridMultilevel"/>
    <w:tmpl w:val="8AC417E4"/>
    <w:lvl w:ilvl="0" w:tplc="B40830B4">
      <w:start w:val="3"/>
      <w:numFmt w:val="decimal"/>
      <w:lvlText w:val="%1."/>
      <w:lvlJc w:val="left"/>
      <w:pPr>
        <w:tabs>
          <w:tab w:val="num" w:pos="230"/>
        </w:tabs>
        <w:ind w:left="-508" w:firstLine="868"/>
      </w:pPr>
      <w:rPr>
        <w:rFonts w:ascii="Times New Roman" w:hAnsi="Times New Roman" w:cs="Times New Roman" w:hint="default"/>
        <w:b/>
        <w:bCs/>
        <w:i/>
        <w:iCs/>
        <w:sz w:val="32"/>
        <w:szCs w:val="32"/>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5B20235E"/>
    <w:multiLevelType w:val="hybridMultilevel"/>
    <w:tmpl w:val="168AF10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177AA8"/>
    <w:multiLevelType w:val="hybridMultilevel"/>
    <w:tmpl w:val="9B5A791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EC8669A"/>
    <w:multiLevelType w:val="singleLevel"/>
    <w:tmpl w:val="5394B2DA"/>
    <w:lvl w:ilvl="0">
      <w:start w:val="1"/>
      <w:numFmt w:val="decimal"/>
      <w:lvlText w:val="%1)"/>
      <w:lvlJc w:val="left"/>
      <w:pPr>
        <w:tabs>
          <w:tab w:val="num" w:pos="1324"/>
        </w:tabs>
        <w:ind w:left="227" w:firstLine="737"/>
      </w:pPr>
    </w:lvl>
  </w:abstractNum>
  <w:abstractNum w:abstractNumId="30">
    <w:nsid w:val="617A3E10"/>
    <w:multiLevelType w:val="hybridMultilevel"/>
    <w:tmpl w:val="79F2D97E"/>
    <w:lvl w:ilvl="0" w:tplc="0419000B">
      <w:start w:val="1"/>
      <w:numFmt w:val="bullet"/>
      <w:lvlText w:val=""/>
      <w:lvlJc w:val="left"/>
      <w:pPr>
        <w:tabs>
          <w:tab w:val="num" w:pos="360"/>
        </w:tabs>
        <w:ind w:left="360" w:hanging="360"/>
      </w:pPr>
      <w:rPr>
        <w:rFonts w:ascii="Wingdings" w:hAnsi="Wingdings" w:hint="default"/>
        <w:b w:val="0"/>
        <w:bCs/>
        <w:i w:val="0"/>
        <w:iCs w:val="0"/>
        <w:sz w:val="28"/>
        <w:szCs w:val="28"/>
      </w:r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31">
    <w:nsid w:val="61850992"/>
    <w:multiLevelType w:val="hybridMultilevel"/>
    <w:tmpl w:val="94BA339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1BD6CB7"/>
    <w:multiLevelType w:val="multilevel"/>
    <w:tmpl w:val="D592E7D4"/>
    <w:styleLink w:val="10"/>
    <w:lvl w:ilvl="0">
      <w:start w:val="1"/>
      <w:numFmt w:val="decimal"/>
      <w:lvlText w:val="%1"/>
      <w:lvlJc w:val="left"/>
      <w:pPr>
        <w:tabs>
          <w:tab w:val="num" w:pos="927"/>
        </w:tabs>
        <w:ind w:left="927" w:hanging="360"/>
      </w:pPr>
      <w:rPr>
        <w:rFonts w:ascii="Times New Roman" w:hAnsi="Times New Roman"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24F3BAE"/>
    <w:multiLevelType w:val="multilevel"/>
    <w:tmpl w:val="5734E0CC"/>
    <w:lvl w:ilvl="0">
      <w:start w:val="3"/>
      <w:numFmt w:val="decimal"/>
      <w:lvlText w:val="%1."/>
      <w:lvlJc w:val="left"/>
      <w:pPr>
        <w:tabs>
          <w:tab w:val="num" w:pos="645"/>
        </w:tabs>
        <w:ind w:left="645" w:hanging="645"/>
      </w:pPr>
      <w:rPr>
        <w:rFonts w:hint="default"/>
      </w:rPr>
    </w:lvl>
    <w:lvl w:ilvl="1">
      <w:start w:val="1"/>
      <w:numFmt w:val="decimal"/>
      <w:lvlText w:val="%1.%2."/>
      <w:lvlJc w:val="left"/>
      <w:pPr>
        <w:tabs>
          <w:tab w:val="num" w:pos="1074"/>
        </w:tabs>
        <w:ind w:left="1074" w:hanging="720"/>
      </w:pPr>
      <w:rPr>
        <w:rFonts w:hint="default"/>
      </w:rPr>
    </w:lvl>
    <w:lvl w:ilvl="2">
      <w:start w:val="2"/>
      <w:numFmt w:val="decimal"/>
      <w:lvlText w:val="%1.%2.%3."/>
      <w:lvlJc w:val="left"/>
      <w:pPr>
        <w:tabs>
          <w:tab w:val="num" w:pos="2880"/>
        </w:tabs>
        <w:ind w:left="2880" w:hanging="720"/>
      </w:pPr>
      <w:rPr>
        <w:rFonts w:hint="default"/>
        <w:u w:val="single"/>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4">
    <w:nsid w:val="64415CEE"/>
    <w:multiLevelType w:val="multilevel"/>
    <w:tmpl w:val="6506282C"/>
    <w:lvl w:ilvl="0">
      <w:start w:val="1"/>
      <w:numFmt w:val="decimal"/>
      <w:lvlText w:val="%1."/>
      <w:lvlJc w:val="left"/>
      <w:pPr>
        <w:tabs>
          <w:tab w:val="num" w:pos="900"/>
        </w:tabs>
        <w:ind w:firstLine="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
    <w:nsid w:val="65077E33"/>
    <w:multiLevelType w:val="hybridMultilevel"/>
    <w:tmpl w:val="5A9A5F4C"/>
    <w:lvl w:ilvl="0" w:tplc="A02C36C4">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6">
    <w:nsid w:val="66133A9B"/>
    <w:multiLevelType w:val="hybridMultilevel"/>
    <w:tmpl w:val="EFA8B7B6"/>
    <w:lvl w:ilvl="0" w:tplc="B8088622">
      <w:start w:val="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7">
    <w:nsid w:val="69831131"/>
    <w:multiLevelType w:val="hybridMultilevel"/>
    <w:tmpl w:val="64963D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AE10A46"/>
    <w:multiLevelType w:val="multilevel"/>
    <w:tmpl w:val="0EA88CE4"/>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9">
    <w:nsid w:val="6B20687B"/>
    <w:multiLevelType w:val="hybridMultilevel"/>
    <w:tmpl w:val="01FA2FD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0">
    <w:nsid w:val="6FF724CE"/>
    <w:multiLevelType w:val="hybridMultilevel"/>
    <w:tmpl w:val="588EC5DA"/>
    <w:lvl w:ilvl="0" w:tplc="0419000B">
      <w:start w:val="1"/>
      <w:numFmt w:val="bullet"/>
      <w:lvlText w:val=""/>
      <w:lvlJc w:val="left"/>
      <w:pPr>
        <w:tabs>
          <w:tab w:val="num" w:pos="360"/>
        </w:tabs>
        <w:ind w:left="360" w:hanging="360"/>
      </w:pPr>
      <w:rPr>
        <w:rFonts w:ascii="Wingdings" w:hAnsi="Wingdings" w:hint="default"/>
        <w:b/>
        <w:bCs/>
        <w:i w:val="0"/>
        <w:iCs w:val="0"/>
        <w:sz w:val="28"/>
        <w:szCs w:val="28"/>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41">
    <w:nsid w:val="74077C49"/>
    <w:multiLevelType w:val="hybridMultilevel"/>
    <w:tmpl w:val="95D6B73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2">
    <w:nsid w:val="79D81F59"/>
    <w:multiLevelType w:val="multilevel"/>
    <w:tmpl w:val="CCD24FBE"/>
    <w:lvl w:ilvl="0">
      <w:start w:val="4"/>
      <w:numFmt w:val="decimal"/>
      <w:lvlText w:val="%1."/>
      <w:lvlJc w:val="left"/>
      <w:pPr>
        <w:tabs>
          <w:tab w:val="num" w:pos="1130"/>
        </w:tabs>
        <w:ind w:left="392" w:firstLine="868"/>
      </w:pPr>
      <w:rPr>
        <w:rFonts w:hint="default"/>
        <w:b/>
        <w:bCs/>
        <w:i/>
        <w:iCs/>
        <w:sz w:val="32"/>
        <w:szCs w:val="32"/>
      </w:rPr>
    </w:lvl>
    <w:lvl w:ilvl="1">
      <w:start w:val="1"/>
      <w:numFmt w:val="decimal"/>
      <w:isLgl/>
      <w:lvlText w:val="%1.%2."/>
      <w:lvlJc w:val="left"/>
      <w:pPr>
        <w:tabs>
          <w:tab w:val="num" w:pos="0"/>
        </w:tabs>
        <w:ind w:left="1531" w:hanging="1531"/>
      </w:pPr>
      <w:rPr>
        <w:rFonts w:hint="default"/>
      </w:rPr>
    </w:lvl>
    <w:lvl w:ilvl="2">
      <w:start w:val="1"/>
      <w:numFmt w:val="decimal"/>
      <w:isLgl/>
      <w:lvlText w:val="%1.%2.%3."/>
      <w:lvlJc w:val="left"/>
      <w:pPr>
        <w:tabs>
          <w:tab w:val="num" w:pos="1599"/>
        </w:tabs>
        <w:ind w:left="1599" w:hanging="720"/>
      </w:pPr>
      <w:rPr>
        <w:rFonts w:hint="default"/>
      </w:rPr>
    </w:lvl>
    <w:lvl w:ilvl="3">
      <w:start w:val="1"/>
      <w:numFmt w:val="decimal"/>
      <w:isLgl/>
      <w:lvlText w:val="%1.%2.%3.%4."/>
      <w:lvlJc w:val="left"/>
      <w:pPr>
        <w:tabs>
          <w:tab w:val="num" w:pos="1959"/>
        </w:tabs>
        <w:ind w:left="1959" w:hanging="1080"/>
      </w:pPr>
      <w:rPr>
        <w:rFonts w:hint="default"/>
      </w:rPr>
    </w:lvl>
    <w:lvl w:ilvl="4">
      <w:start w:val="1"/>
      <w:numFmt w:val="decimal"/>
      <w:isLgl/>
      <w:lvlText w:val="%1.%2.%3.%4.%5."/>
      <w:lvlJc w:val="left"/>
      <w:pPr>
        <w:tabs>
          <w:tab w:val="num" w:pos="1959"/>
        </w:tabs>
        <w:ind w:left="1959" w:hanging="1080"/>
      </w:pPr>
      <w:rPr>
        <w:rFonts w:hint="default"/>
      </w:rPr>
    </w:lvl>
    <w:lvl w:ilvl="5">
      <w:start w:val="1"/>
      <w:numFmt w:val="decimal"/>
      <w:isLgl/>
      <w:lvlText w:val="%1.%2.%3.%4.%5.%6."/>
      <w:lvlJc w:val="left"/>
      <w:pPr>
        <w:tabs>
          <w:tab w:val="num" w:pos="2319"/>
        </w:tabs>
        <w:ind w:left="2319" w:hanging="1440"/>
      </w:pPr>
      <w:rPr>
        <w:rFonts w:hint="default"/>
      </w:rPr>
    </w:lvl>
    <w:lvl w:ilvl="6">
      <w:start w:val="1"/>
      <w:numFmt w:val="decimal"/>
      <w:isLgl/>
      <w:lvlText w:val="%1.%2.%3.%4.%5.%6.%7."/>
      <w:lvlJc w:val="left"/>
      <w:pPr>
        <w:tabs>
          <w:tab w:val="num" w:pos="2679"/>
        </w:tabs>
        <w:ind w:left="2679" w:hanging="1800"/>
      </w:pPr>
      <w:rPr>
        <w:rFonts w:hint="default"/>
      </w:rPr>
    </w:lvl>
    <w:lvl w:ilvl="7">
      <w:start w:val="1"/>
      <w:numFmt w:val="decimal"/>
      <w:isLgl/>
      <w:lvlText w:val="%1.%2.%3.%4.%5.%6.%7.%8."/>
      <w:lvlJc w:val="left"/>
      <w:pPr>
        <w:tabs>
          <w:tab w:val="num" w:pos="2679"/>
        </w:tabs>
        <w:ind w:left="2679" w:hanging="1800"/>
      </w:pPr>
      <w:rPr>
        <w:rFonts w:hint="default"/>
      </w:rPr>
    </w:lvl>
    <w:lvl w:ilvl="8">
      <w:start w:val="1"/>
      <w:numFmt w:val="decimal"/>
      <w:isLgl/>
      <w:lvlText w:val="%1.%2.%3.%4.%5.%6.%7.%8.%9."/>
      <w:lvlJc w:val="left"/>
      <w:pPr>
        <w:tabs>
          <w:tab w:val="num" w:pos="3039"/>
        </w:tabs>
        <w:ind w:left="3039" w:hanging="2160"/>
      </w:pPr>
      <w:rPr>
        <w:rFonts w:hint="default"/>
      </w:rPr>
    </w:lvl>
  </w:abstractNum>
  <w:num w:numId="1">
    <w:abstractNumId w:val="3"/>
  </w:num>
  <w:num w:numId="2">
    <w:abstractNumId w:val="15"/>
  </w:num>
  <w:num w:numId="3">
    <w:abstractNumId w:val="32"/>
  </w:num>
  <w:num w:numId="4">
    <w:abstractNumId w:val="8"/>
  </w:num>
  <w:num w:numId="5">
    <w:abstractNumId w:val="17"/>
  </w:num>
  <w:num w:numId="6">
    <w:abstractNumId w:val="21"/>
    <w:lvlOverride w:ilvl="0">
      <w:lvl w:ilvl="0">
        <w:start w:val="1"/>
        <w:numFmt w:val="decimal"/>
        <w:lvlText w:val="%1."/>
        <w:lvlJc w:val="left"/>
        <w:pPr>
          <w:tabs>
            <w:tab w:val="num" w:pos="360"/>
          </w:tabs>
          <w:ind w:left="360" w:hanging="360"/>
        </w:pPr>
        <w:rPr>
          <w:rFonts w:ascii="Times New Roman" w:hAnsi="Times New Roman"/>
          <w:b/>
          <w:i/>
          <w:sz w:val="28"/>
          <w:u w:val="none"/>
        </w:rPr>
      </w:lvl>
    </w:lvlOverride>
  </w:num>
  <w:num w:numId="7">
    <w:abstractNumId w:val="29"/>
  </w:num>
  <w:num w:numId="8">
    <w:abstractNumId w:val="42"/>
  </w:num>
  <w:num w:numId="9">
    <w:abstractNumId w:val="26"/>
  </w:num>
  <w:num w:numId="10">
    <w:abstractNumId w:val="34"/>
  </w:num>
  <w:num w:numId="11">
    <w:abstractNumId w:val="6"/>
  </w:num>
  <w:num w:numId="12">
    <w:abstractNumId w:val="12"/>
  </w:num>
  <w:num w:numId="13">
    <w:abstractNumId w:val="22"/>
  </w:num>
  <w:num w:numId="14">
    <w:abstractNumId w:val="2"/>
  </w:num>
  <w:num w:numId="15">
    <w:abstractNumId w:val="19"/>
  </w:num>
  <w:num w:numId="16">
    <w:abstractNumId w:val="30"/>
  </w:num>
  <w:num w:numId="17">
    <w:abstractNumId w:val="25"/>
  </w:num>
  <w:num w:numId="18">
    <w:abstractNumId w:val="40"/>
  </w:num>
  <w:num w:numId="19">
    <w:abstractNumId w:val="18"/>
  </w:num>
  <w:num w:numId="20">
    <w:abstractNumId w:val="16"/>
  </w:num>
  <w:num w:numId="21">
    <w:abstractNumId w:val="7"/>
  </w:num>
  <w:num w:numId="22">
    <w:abstractNumId w:val="39"/>
  </w:num>
  <w:num w:numId="23">
    <w:abstractNumId w:val="11"/>
  </w:num>
  <w:num w:numId="24">
    <w:abstractNumId w:val="41"/>
  </w:num>
  <w:num w:numId="25">
    <w:abstractNumId w:val="9"/>
  </w:num>
  <w:num w:numId="26">
    <w:abstractNumId w:val="38"/>
  </w:num>
  <w:num w:numId="27">
    <w:abstractNumId w:val="27"/>
  </w:num>
  <w:num w:numId="28">
    <w:abstractNumId w:val="37"/>
  </w:num>
  <w:num w:numId="29">
    <w:abstractNumId w:val="31"/>
  </w:num>
  <w:num w:numId="30">
    <w:abstractNumId w:val="28"/>
  </w:num>
  <w:num w:numId="31">
    <w:abstractNumId w:val="36"/>
  </w:num>
  <w:num w:numId="32">
    <w:abstractNumId w:val="4"/>
  </w:num>
  <w:num w:numId="33">
    <w:abstractNumId w:val="14"/>
  </w:num>
  <w:num w:numId="34">
    <w:abstractNumId w:val="5"/>
  </w:num>
  <w:num w:numId="35">
    <w:abstractNumId w:val="0"/>
  </w:num>
  <w:num w:numId="36">
    <w:abstractNumId w:val="13"/>
  </w:num>
  <w:num w:numId="37">
    <w:abstractNumId w:val="1"/>
  </w:num>
  <w:num w:numId="38">
    <w:abstractNumId w:val="24"/>
  </w:num>
  <w:num w:numId="39">
    <w:abstractNumId w:val="33"/>
  </w:num>
  <w:num w:numId="40">
    <w:abstractNumId w:val="23"/>
  </w:num>
  <w:num w:numId="41">
    <w:abstractNumId w:val="10"/>
  </w:num>
  <w:num w:numId="42">
    <w:abstractNumId w:val="35"/>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B8E"/>
    <w:rsid w:val="00002D95"/>
    <w:rsid w:val="00006F37"/>
    <w:rsid w:val="00030A50"/>
    <w:rsid w:val="000479FE"/>
    <w:rsid w:val="00055FCB"/>
    <w:rsid w:val="000A06B4"/>
    <w:rsid w:val="000A6E28"/>
    <w:rsid w:val="000C2EBD"/>
    <w:rsid w:val="000C5DB0"/>
    <w:rsid w:val="000F290F"/>
    <w:rsid w:val="00100EB8"/>
    <w:rsid w:val="00107E7B"/>
    <w:rsid w:val="00110B94"/>
    <w:rsid w:val="001360DA"/>
    <w:rsid w:val="00141E2B"/>
    <w:rsid w:val="00142EBB"/>
    <w:rsid w:val="001439D9"/>
    <w:rsid w:val="00145044"/>
    <w:rsid w:val="001635E9"/>
    <w:rsid w:val="0019672F"/>
    <w:rsid w:val="001A3D4D"/>
    <w:rsid w:val="001B3904"/>
    <w:rsid w:val="001B51CC"/>
    <w:rsid w:val="001B66BE"/>
    <w:rsid w:val="001C1374"/>
    <w:rsid w:val="001E3A7E"/>
    <w:rsid w:val="001F2EFC"/>
    <w:rsid w:val="00201002"/>
    <w:rsid w:val="0021330E"/>
    <w:rsid w:val="00216CAE"/>
    <w:rsid w:val="0023205B"/>
    <w:rsid w:val="002461B8"/>
    <w:rsid w:val="00253ABB"/>
    <w:rsid w:val="00294E41"/>
    <w:rsid w:val="002A3FD2"/>
    <w:rsid w:val="002B1031"/>
    <w:rsid w:val="002B59C7"/>
    <w:rsid w:val="002C4187"/>
    <w:rsid w:val="002C4992"/>
    <w:rsid w:val="002C554F"/>
    <w:rsid w:val="002D0098"/>
    <w:rsid w:val="002F0F21"/>
    <w:rsid w:val="0031280C"/>
    <w:rsid w:val="0032324E"/>
    <w:rsid w:val="00345A51"/>
    <w:rsid w:val="003554DD"/>
    <w:rsid w:val="00360B4C"/>
    <w:rsid w:val="00385455"/>
    <w:rsid w:val="00386492"/>
    <w:rsid w:val="00392F3F"/>
    <w:rsid w:val="003A3BCF"/>
    <w:rsid w:val="003B2F52"/>
    <w:rsid w:val="003B46A6"/>
    <w:rsid w:val="003B6E2D"/>
    <w:rsid w:val="003C028F"/>
    <w:rsid w:val="003C2104"/>
    <w:rsid w:val="003D0F3F"/>
    <w:rsid w:val="003F771C"/>
    <w:rsid w:val="00422D50"/>
    <w:rsid w:val="004323D1"/>
    <w:rsid w:val="00435146"/>
    <w:rsid w:val="004422D2"/>
    <w:rsid w:val="004526D1"/>
    <w:rsid w:val="00455FC8"/>
    <w:rsid w:val="004602C2"/>
    <w:rsid w:val="004613B5"/>
    <w:rsid w:val="004617AF"/>
    <w:rsid w:val="0048315D"/>
    <w:rsid w:val="004848FA"/>
    <w:rsid w:val="0049785E"/>
    <w:rsid w:val="004E37EE"/>
    <w:rsid w:val="004E6ADC"/>
    <w:rsid w:val="004E7B23"/>
    <w:rsid w:val="004F2648"/>
    <w:rsid w:val="004F4F0E"/>
    <w:rsid w:val="00503922"/>
    <w:rsid w:val="0051248E"/>
    <w:rsid w:val="00523421"/>
    <w:rsid w:val="00525016"/>
    <w:rsid w:val="005254E4"/>
    <w:rsid w:val="00541201"/>
    <w:rsid w:val="00567714"/>
    <w:rsid w:val="0059205A"/>
    <w:rsid w:val="005947AC"/>
    <w:rsid w:val="005F5692"/>
    <w:rsid w:val="005F6219"/>
    <w:rsid w:val="0060321F"/>
    <w:rsid w:val="00604565"/>
    <w:rsid w:val="006169E0"/>
    <w:rsid w:val="00621B0A"/>
    <w:rsid w:val="00624037"/>
    <w:rsid w:val="0063166E"/>
    <w:rsid w:val="00635877"/>
    <w:rsid w:val="00641186"/>
    <w:rsid w:val="00646A0B"/>
    <w:rsid w:val="00655A88"/>
    <w:rsid w:val="00697A66"/>
    <w:rsid w:val="006A74E8"/>
    <w:rsid w:val="006B78D1"/>
    <w:rsid w:val="006F211B"/>
    <w:rsid w:val="0073369A"/>
    <w:rsid w:val="00736461"/>
    <w:rsid w:val="007437B3"/>
    <w:rsid w:val="00757EE0"/>
    <w:rsid w:val="0076310C"/>
    <w:rsid w:val="0077236A"/>
    <w:rsid w:val="0079428B"/>
    <w:rsid w:val="007A5A2B"/>
    <w:rsid w:val="007B2F4D"/>
    <w:rsid w:val="007D50D5"/>
    <w:rsid w:val="007D6496"/>
    <w:rsid w:val="007E1BA8"/>
    <w:rsid w:val="007E3D44"/>
    <w:rsid w:val="00810BDC"/>
    <w:rsid w:val="00817C52"/>
    <w:rsid w:val="0083096D"/>
    <w:rsid w:val="00851245"/>
    <w:rsid w:val="00854A52"/>
    <w:rsid w:val="00861FD1"/>
    <w:rsid w:val="00864B81"/>
    <w:rsid w:val="00883409"/>
    <w:rsid w:val="008A5FA1"/>
    <w:rsid w:val="008B1B05"/>
    <w:rsid w:val="008B35FB"/>
    <w:rsid w:val="008B4A6E"/>
    <w:rsid w:val="008C4870"/>
    <w:rsid w:val="008D3D19"/>
    <w:rsid w:val="008D3D5E"/>
    <w:rsid w:val="008F1E64"/>
    <w:rsid w:val="00920998"/>
    <w:rsid w:val="00922343"/>
    <w:rsid w:val="0093506B"/>
    <w:rsid w:val="009448CC"/>
    <w:rsid w:val="0097224B"/>
    <w:rsid w:val="009734FF"/>
    <w:rsid w:val="00980102"/>
    <w:rsid w:val="00986D76"/>
    <w:rsid w:val="00990E52"/>
    <w:rsid w:val="009C5B36"/>
    <w:rsid w:val="009D0EFF"/>
    <w:rsid w:val="009E51D2"/>
    <w:rsid w:val="009F4E2E"/>
    <w:rsid w:val="00A00981"/>
    <w:rsid w:val="00A473B6"/>
    <w:rsid w:val="00A54FCB"/>
    <w:rsid w:val="00A67EAB"/>
    <w:rsid w:val="00A823B1"/>
    <w:rsid w:val="00AA161F"/>
    <w:rsid w:val="00AA58DB"/>
    <w:rsid w:val="00AB1325"/>
    <w:rsid w:val="00AD4188"/>
    <w:rsid w:val="00B1058F"/>
    <w:rsid w:val="00B1519F"/>
    <w:rsid w:val="00B17405"/>
    <w:rsid w:val="00B419CB"/>
    <w:rsid w:val="00B43589"/>
    <w:rsid w:val="00B548A1"/>
    <w:rsid w:val="00B561EC"/>
    <w:rsid w:val="00B662EE"/>
    <w:rsid w:val="00B86C70"/>
    <w:rsid w:val="00B922B5"/>
    <w:rsid w:val="00BB23EA"/>
    <w:rsid w:val="00BB54D1"/>
    <w:rsid w:val="00BC0B8E"/>
    <w:rsid w:val="00BC541C"/>
    <w:rsid w:val="00BE0FC4"/>
    <w:rsid w:val="00BE1303"/>
    <w:rsid w:val="00BF4627"/>
    <w:rsid w:val="00C13727"/>
    <w:rsid w:val="00C22D73"/>
    <w:rsid w:val="00C3512E"/>
    <w:rsid w:val="00C365EE"/>
    <w:rsid w:val="00C669DA"/>
    <w:rsid w:val="00C7321F"/>
    <w:rsid w:val="00C87927"/>
    <w:rsid w:val="00C93E09"/>
    <w:rsid w:val="00CA1B9D"/>
    <w:rsid w:val="00CB0090"/>
    <w:rsid w:val="00CB2187"/>
    <w:rsid w:val="00CD11A3"/>
    <w:rsid w:val="00CD48A3"/>
    <w:rsid w:val="00CD7CC7"/>
    <w:rsid w:val="00CE0091"/>
    <w:rsid w:val="00CE3DA8"/>
    <w:rsid w:val="00CE55D8"/>
    <w:rsid w:val="00CE5F91"/>
    <w:rsid w:val="00D07034"/>
    <w:rsid w:val="00D11D24"/>
    <w:rsid w:val="00D305D3"/>
    <w:rsid w:val="00D34FEB"/>
    <w:rsid w:val="00D56F48"/>
    <w:rsid w:val="00D64681"/>
    <w:rsid w:val="00D7712C"/>
    <w:rsid w:val="00D93125"/>
    <w:rsid w:val="00D96A1E"/>
    <w:rsid w:val="00DB4D77"/>
    <w:rsid w:val="00DC1BA2"/>
    <w:rsid w:val="00DD2611"/>
    <w:rsid w:val="00DD3756"/>
    <w:rsid w:val="00DD4788"/>
    <w:rsid w:val="00DF1F4F"/>
    <w:rsid w:val="00E45A4A"/>
    <w:rsid w:val="00E5734B"/>
    <w:rsid w:val="00E654BB"/>
    <w:rsid w:val="00E74F26"/>
    <w:rsid w:val="00EA237A"/>
    <w:rsid w:val="00EA6129"/>
    <w:rsid w:val="00EB5EDC"/>
    <w:rsid w:val="00EC0416"/>
    <w:rsid w:val="00ED6515"/>
    <w:rsid w:val="00EE196E"/>
    <w:rsid w:val="00EE76CB"/>
    <w:rsid w:val="00EF4A94"/>
    <w:rsid w:val="00F03E07"/>
    <w:rsid w:val="00F42E1B"/>
    <w:rsid w:val="00F529CF"/>
    <w:rsid w:val="00F62276"/>
    <w:rsid w:val="00F704B0"/>
    <w:rsid w:val="00F920E0"/>
    <w:rsid w:val="00F93EDB"/>
    <w:rsid w:val="00FA7309"/>
    <w:rsid w:val="00FB0EF7"/>
    <w:rsid w:val="00FC3E99"/>
    <w:rsid w:val="00FC477E"/>
    <w:rsid w:val="00FC5EE5"/>
    <w:rsid w:val="00FE1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C0FF26B-F800-4C06-8A65-EDE14C5A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0B8E"/>
    <w:pPr>
      <w:widowControl w:val="0"/>
      <w:spacing w:line="278" w:lineRule="auto"/>
      <w:ind w:left="40" w:firstLine="220"/>
      <w:jc w:val="both"/>
    </w:pPr>
  </w:style>
  <w:style w:type="paragraph" w:styleId="1">
    <w:name w:val="heading 1"/>
    <w:basedOn w:val="a0"/>
    <w:next w:val="a0"/>
    <w:qFormat/>
    <w:rsid w:val="00BC0B8E"/>
    <w:pPr>
      <w:keepNext/>
      <w:pageBreakBefore/>
      <w:numPr>
        <w:numId w:val="2"/>
      </w:numPr>
      <w:overflowPunct w:val="0"/>
      <w:autoSpaceDE w:val="0"/>
      <w:autoSpaceDN w:val="0"/>
      <w:adjustRightInd w:val="0"/>
      <w:spacing w:before="240" w:after="60" w:line="240" w:lineRule="auto"/>
      <w:outlineLvl w:val="0"/>
    </w:pPr>
    <w:rPr>
      <w:b/>
      <w:bCs/>
      <w:kern w:val="28"/>
      <w:sz w:val="28"/>
      <w:szCs w:val="28"/>
    </w:rPr>
  </w:style>
  <w:style w:type="paragraph" w:styleId="20">
    <w:name w:val="heading 2"/>
    <w:basedOn w:val="a0"/>
    <w:next w:val="a0"/>
    <w:qFormat/>
    <w:rsid w:val="003C2104"/>
    <w:pPr>
      <w:keepNext/>
      <w:numPr>
        <w:ilvl w:val="1"/>
        <w:numId w:val="2"/>
      </w:numPr>
      <w:spacing w:before="240" w:after="60"/>
      <w:outlineLvl w:val="1"/>
    </w:pPr>
    <w:rPr>
      <w:rFonts w:ascii="Arial" w:hAnsi="Arial" w:cs="Arial"/>
      <w:b/>
      <w:bCs/>
      <w:i/>
      <w:iCs/>
      <w:sz w:val="28"/>
      <w:szCs w:val="28"/>
    </w:rPr>
  </w:style>
  <w:style w:type="paragraph" w:styleId="3">
    <w:name w:val="heading 3"/>
    <w:basedOn w:val="a0"/>
    <w:next w:val="a0"/>
    <w:qFormat/>
    <w:rsid w:val="003C2104"/>
    <w:pPr>
      <w:keepNext/>
      <w:numPr>
        <w:ilvl w:val="2"/>
        <w:numId w:val="2"/>
      </w:numPr>
      <w:spacing w:before="240" w:after="60"/>
      <w:outlineLvl w:val="2"/>
    </w:pPr>
    <w:rPr>
      <w:rFonts w:ascii="Arial" w:hAnsi="Arial" w:cs="Arial"/>
      <w:b/>
      <w:bCs/>
      <w:sz w:val="26"/>
      <w:szCs w:val="26"/>
    </w:rPr>
  </w:style>
  <w:style w:type="paragraph" w:styleId="4">
    <w:name w:val="heading 4"/>
    <w:basedOn w:val="a0"/>
    <w:next w:val="a0"/>
    <w:qFormat/>
    <w:rsid w:val="000479FE"/>
    <w:pPr>
      <w:keepNext/>
      <w:numPr>
        <w:ilvl w:val="3"/>
        <w:numId w:val="2"/>
      </w:numPr>
      <w:spacing w:before="240" w:after="60"/>
      <w:outlineLvl w:val="3"/>
    </w:pPr>
    <w:rPr>
      <w:b/>
      <w:bCs/>
      <w:sz w:val="28"/>
      <w:szCs w:val="28"/>
    </w:rPr>
  </w:style>
  <w:style w:type="paragraph" w:styleId="5">
    <w:name w:val="heading 5"/>
    <w:basedOn w:val="a0"/>
    <w:next w:val="a0"/>
    <w:qFormat/>
    <w:rsid w:val="000479FE"/>
    <w:pPr>
      <w:numPr>
        <w:ilvl w:val="4"/>
        <w:numId w:val="2"/>
      </w:numPr>
      <w:spacing w:before="240" w:after="60"/>
      <w:outlineLvl w:val="4"/>
    </w:pPr>
    <w:rPr>
      <w:b/>
      <w:bCs/>
      <w:i/>
      <w:iCs/>
      <w:sz w:val="26"/>
      <w:szCs w:val="26"/>
    </w:rPr>
  </w:style>
  <w:style w:type="paragraph" w:styleId="6">
    <w:name w:val="heading 6"/>
    <w:basedOn w:val="a0"/>
    <w:next w:val="a0"/>
    <w:qFormat/>
    <w:rsid w:val="000479FE"/>
    <w:pPr>
      <w:numPr>
        <w:ilvl w:val="5"/>
        <w:numId w:val="2"/>
      </w:numPr>
      <w:spacing w:before="240" w:after="60"/>
      <w:outlineLvl w:val="5"/>
    </w:pPr>
    <w:rPr>
      <w:b/>
      <w:bCs/>
      <w:sz w:val="22"/>
      <w:szCs w:val="22"/>
    </w:rPr>
  </w:style>
  <w:style w:type="paragraph" w:styleId="7">
    <w:name w:val="heading 7"/>
    <w:basedOn w:val="a0"/>
    <w:next w:val="a0"/>
    <w:qFormat/>
    <w:rsid w:val="000479FE"/>
    <w:pPr>
      <w:numPr>
        <w:ilvl w:val="6"/>
        <w:numId w:val="2"/>
      </w:numPr>
      <w:spacing w:before="240" w:after="60"/>
      <w:outlineLvl w:val="6"/>
    </w:pPr>
    <w:rPr>
      <w:sz w:val="24"/>
      <w:szCs w:val="24"/>
    </w:rPr>
  </w:style>
  <w:style w:type="paragraph" w:styleId="8">
    <w:name w:val="heading 8"/>
    <w:basedOn w:val="a0"/>
    <w:next w:val="a0"/>
    <w:qFormat/>
    <w:rsid w:val="000479FE"/>
    <w:pPr>
      <w:numPr>
        <w:ilvl w:val="7"/>
        <w:numId w:val="2"/>
      </w:numPr>
      <w:spacing w:before="240" w:after="60"/>
      <w:outlineLvl w:val="7"/>
    </w:pPr>
    <w:rPr>
      <w:i/>
      <w:iCs/>
      <w:sz w:val="24"/>
      <w:szCs w:val="24"/>
    </w:rPr>
  </w:style>
  <w:style w:type="paragraph" w:styleId="9">
    <w:name w:val="heading 9"/>
    <w:basedOn w:val="a0"/>
    <w:next w:val="a0"/>
    <w:qFormat/>
    <w:rsid w:val="000479FE"/>
    <w:pPr>
      <w:numPr>
        <w:ilvl w:val="8"/>
        <w:numId w:val="2"/>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rsid w:val="00BC0B8E"/>
    <w:pPr>
      <w:widowControl/>
      <w:spacing w:line="240" w:lineRule="auto"/>
      <w:ind w:left="0" w:firstLine="0"/>
      <w:jc w:val="left"/>
    </w:pPr>
    <w:rPr>
      <w:rFonts w:ascii="Courier New" w:hAnsi="Courier New" w:cs="Courier New"/>
    </w:rPr>
  </w:style>
  <w:style w:type="paragraph" w:styleId="a5">
    <w:name w:val="Body Text Indent"/>
    <w:basedOn w:val="a0"/>
    <w:rsid w:val="00D34FEB"/>
    <w:pPr>
      <w:widowControl/>
      <w:spacing w:line="360" w:lineRule="auto"/>
      <w:ind w:left="142" w:firstLine="578"/>
    </w:pPr>
    <w:rPr>
      <w:sz w:val="28"/>
    </w:rPr>
  </w:style>
  <w:style w:type="paragraph" w:customStyle="1" w:styleId="a6">
    <w:name w:val="НаКурсач"/>
    <w:basedOn w:val="a0"/>
    <w:rsid w:val="00D34FEB"/>
    <w:pPr>
      <w:widowControl/>
      <w:spacing w:line="312" w:lineRule="auto"/>
      <w:ind w:left="0" w:firstLine="0"/>
    </w:pPr>
    <w:rPr>
      <w:sz w:val="28"/>
      <w:szCs w:val="24"/>
    </w:rPr>
  </w:style>
  <w:style w:type="paragraph" w:styleId="a7">
    <w:name w:val="Body Text"/>
    <w:basedOn w:val="a0"/>
    <w:rsid w:val="00D34FEB"/>
    <w:pPr>
      <w:widowControl/>
      <w:spacing w:line="240" w:lineRule="auto"/>
      <w:ind w:left="0" w:firstLine="0"/>
      <w:jc w:val="left"/>
    </w:pPr>
    <w:rPr>
      <w:sz w:val="22"/>
    </w:rPr>
  </w:style>
  <w:style w:type="paragraph" w:styleId="21">
    <w:name w:val="Body Text Indent 2"/>
    <w:basedOn w:val="a0"/>
    <w:rsid w:val="00D34FEB"/>
    <w:pPr>
      <w:widowControl/>
      <w:overflowPunct w:val="0"/>
      <w:autoSpaceDE w:val="0"/>
      <w:autoSpaceDN w:val="0"/>
      <w:adjustRightInd w:val="0"/>
      <w:spacing w:line="240" w:lineRule="auto"/>
      <w:ind w:left="0" w:firstLine="720"/>
    </w:pPr>
    <w:rPr>
      <w:b/>
      <w:bCs/>
      <w:i/>
      <w:iCs/>
      <w:sz w:val="24"/>
      <w:u w:val="single"/>
    </w:rPr>
  </w:style>
  <w:style w:type="paragraph" w:styleId="30">
    <w:name w:val="Body Text Indent 3"/>
    <w:basedOn w:val="a0"/>
    <w:rsid w:val="00D34FEB"/>
    <w:pPr>
      <w:widowControl/>
      <w:overflowPunct w:val="0"/>
      <w:autoSpaceDE w:val="0"/>
      <w:autoSpaceDN w:val="0"/>
      <w:adjustRightInd w:val="0"/>
      <w:spacing w:line="240" w:lineRule="auto"/>
      <w:ind w:left="0" w:firstLine="720"/>
      <w:textAlignment w:val="baseline"/>
    </w:pPr>
    <w:rPr>
      <w:i/>
      <w:iCs/>
      <w:u w:val="single"/>
    </w:rPr>
  </w:style>
  <w:style w:type="paragraph" w:styleId="22">
    <w:name w:val="Body Text 2"/>
    <w:basedOn w:val="a0"/>
    <w:rsid w:val="00D34FEB"/>
    <w:pPr>
      <w:widowControl/>
      <w:spacing w:line="240" w:lineRule="auto"/>
      <w:ind w:left="0" w:firstLine="0"/>
    </w:pPr>
    <w:rPr>
      <w:sz w:val="22"/>
    </w:rPr>
  </w:style>
  <w:style w:type="paragraph" w:styleId="a8">
    <w:name w:val="header"/>
    <w:basedOn w:val="a0"/>
    <w:rsid w:val="00D34FEB"/>
    <w:pPr>
      <w:widowControl/>
      <w:tabs>
        <w:tab w:val="center" w:pos="4677"/>
        <w:tab w:val="right" w:pos="9355"/>
      </w:tabs>
      <w:spacing w:line="240" w:lineRule="auto"/>
      <w:ind w:left="0" w:firstLine="0"/>
      <w:jc w:val="left"/>
    </w:pPr>
    <w:rPr>
      <w:sz w:val="24"/>
      <w:szCs w:val="24"/>
    </w:rPr>
  </w:style>
  <w:style w:type="paragraph" w:styleId="a9">
    <w:name w:val="caption"/>
    <w:basedOn w:val="a0"/>
    <w:next w:val="a0"/>
    <w:qFormat/>
    <w:rsid w:val="00D34FEB"/>
    <w:pPr>
      <w:widowControl/>
      <w:spacing w:before="120" w:after="120" w:line="360" w:lineRule="auto"/>
      <w:ind w:left="0" w:firstLine="680"/>
    </w:pPr>
    <w:rPr>
      <w:b/>
      <w:sz w:val="24"/>
    </w:rPr>
  </w:style>
  <w:style w:type="paragraph" w:styleId="11">
    <w:name w:val="toc 1"/>
    <w:basedOn w:val="a0"/>
    <w:next w:val="a0"/>
    <w:autoRedefine/>
    <w:semiHidden/>
    <w:rsid w:val="007A5A2B"/>
    <w:pPr>
      <w:widowControl/>
      <w:tabs>
        <w:tab w:val="right" w:leader="underscore" w:pos="9360"/>
      </w:tabs>
      <w:spacing w:before="120" w:line="240" w:lineRule="auto"/>
      <w:ind w:left="0" w:firstLine="0"/>
      <w:jc w:val="left"/>
    </w:pPr>
    <w:rPr>
      <w:b/>
      <w:i/>
      <w:kern w:val="28"/>
      <w:sz w:val="24"/>
    </w:rPr>
  </w:style>
  <w:style w:type="paragraph" w:styleId="23">
    <w:name w:val="toc 2"/>
    <w:basedOn w:val="a0"/>
    <w:next w:val="a0"/>
    <w:autoRedefine/>
    <w:semiHidden/>
    <w:rsid w:val="00697A66"/>
    <w:pPr>
      <w:widowControl/>
      <w:tabs>
        <w:tab w:val="right" w:leader="underscore" w:pos="9360"/>
      </w:tabs>
      <w:spacing w:before="120" w:line="240" w:lineRule="auto"/>
      <w:ind w:left="280" w:firstLine="0"/>
      <w:jc w:val="left"/>
    </w:pPr>
    <w:rPr>
      <w:noProof/>
      <w:kern w:val="28"/>
      <w:sz w:val="28"/>
      <w:szCs w:val="28"/>
    </w:rPr>
  </w:style>
  <w:style w:type="paragraph" w:styleId="31">
    <w:name w:val="toc 3"/>
    <w:basedOn w:val="a0"/>
    <w:next w:val="a0"/>
    <w:autoRedefine/>
    <w:semiHidden/>
    <w:rsid w:val="007A5A2B"/>
    <w:pPr>
      <w:widowControl/>
      <w:tabs>
        <w:tab w:val="right" w:leader="underscore" w:pos="9360"/>
      </w:tabs>
      <w:spacing w:line="240" w:lineRule="auto"/>
      <w:ind w:left="0" w:firstLine="560"/>
      <w:jc w:val="left"/>
    </w:pPr>
    <w:rPr>
      <w:kern w:val="28"/>
    </w:rPr>
  </w:style>
  <w:style w:type="paragraph" w:styleId="aa">
    <w:name w:val="Title"/>
    <w:basedOn w:val="a0"/>
    <w:qFormat/>
    <w:rsid w:val="005254E4"/>
    <w:pPr>
      <w:widowControl/>
      <w:spacing w:line="240" w:lineRule="auto"/>
      <w:ind w:left="0" w:firstLine="0"/>
      <w:jc w:val="center"/>
    </w:pPr>
    <w:rPr>
      <w:b/>
      <w:i/>
      <w:sz w:val="28"/>
    </w:rPr>
  </w:style>
  <w:style w:type="numbering" w:styleId="1ai">
    <w:name w:val="Outline List 1"/>
    <w:basedOn w:val="a3"/>
    <w:rsid w:val="000479FE"/>
    <w:pPr>
      <w:numPr>
        <w:numId w:val="1"/>
      </w:numPr>
    </w:pPr>
  </w:style>
  <w:style w:type="numbering" w:styleId="a">
    <w:name w:val="Outline List 3"/>
    <w:basedOn w:val="a3"/>
    <w:rsid w:val="000479FE"/>
    <w:pPr>
      <w:numPr>
        <w:numId w:val="2"/>
      </w:numPr>
    </w:pPr>
  </w:style>
  <w:style w:type="numbering" w:customStyle="1" w:styleId="10">
    <w:name w:val="Стиль1"/>
    <w:rsid w:val="000479FE"/>
    <w:pPr>
      <w:numPr>
        <w:numId w:val="3"/>
      </w:numPr>
    </w:pPr>
  </w:style>
  <w:style w:type="numbering" w:customStyle="1" w:styleId="2">
    <w:name w:val="Стиль2"/>
    <w:rsid w:val="000479FE"/>
    <w:pPr>
      <w:numPr>
        <w:numId w:val="4"/>
      </w:numPr>
    </w:pPr>
  </w:style>
  <w:style w:type="character" w:styleId="ab">
    <w:name w:val="Hyperlink"/>
    <w:basedOn w:val="a1"/>
    <w:rsid w:val="00990E52"/>
    <w:rPr>
      <w:color w:val="0000FF"/>
      <w:u w:val="single"/>
    </w:rPr>
  </w:style>
  <w:style w:type="character" w:styleId="ac">
    <w:name w:val="FollowedHyperlink"/>
    <w:basedOn w:val="a1"/>
    <w:rsid w:val="003D0F3F"/>
    <w:rPr>
      <w:color w:val="800080"/>
      <w:u w:val="single"/>
    </w:rPr>
  </w:style>
  <w:style w:type="paragraph" w:styleId="ad">
    <w:name w:val="footer"/>
    <w:basedOn w:val="a0"/>
    <w:rsid w:val="003D0F3F"/>
    <w:pPr>
      <w:tabs>
        <w:tab w:val="center" w:pos="4677"/>
        <w:tab w:val="right" w:pos="9355"/>
      </w:tabs>
    </w:pPr>
  </w:style>
  <w:style w:type="character" w:styleId="ae">
    <w:name w:val="page number"/>
    <w:basedOn w:val="a1"/>
    <w:rsid w:val="003D0F3F"/>
  </w:style>
  <w:style w:type="numbering" w:styleId="111111">
    <w:name w:val="Outline List 2"/>
    <w:basedOn w:val="a3"/>
    <w:rsid w:val="004E7B23"/>
    <w:pPr>
      <w:numPr>
        <w:numId w:val="5"/>
      </w:numPr>
    </w:pPr>
  </w:style>
  <w:style w:type="paragraph" w:styleId="af">
    <w:name w:val="footnote text"/>
    <w:basedOn w:val="a0"/>
    <w:semiHidden/>
    <w:rsid w:val="0083096D"/>
    <w:pPr>
      <w:widowControl/>
      <w:spacing w:line="240" w:lineRule="auto"/>
      <w:ind w:left="0" w:firstLine="0"/>
      <w:jc w:val="left"/>
    </w:pPr>
  </w:style>
  <w:style w:type="character" w:styleId="af0">
    <w:name w:val="footnote reference"/>
    <w:basedOn w:val="a1"/>
    <w:semiHidden/>
    <w:rsid w:val="008309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492178">
      <w:bodyDiv w:val="1"/>
      <w:marLeft w:val="0"/>
      <w:marRight w:val="0"/>
      <w:marTop w:val="0"/>
      <w:marBottom w:val="0"/>
      <w:divBdr>
        <w:top w:val="none" w:sz="0" w:space="0" w:color="auto"/>
        <w:left w:val="none" w:sz="0" w:space="0" w:color="auto"/>
        <w:bottom w:val="none" w:sz="0" w:space="0" w:color="auto"/>
        <w:right w:val="none" w:sz="0" w:space="0" w:color="auto"/>
      </w:divBdr>
    </w:div>
    <w:div w:id="143648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 TargetMode="External"/><Relationship Id="rId3" Type="http://schemas.openxmlformats.org/officeDocument/2006/relationships/settings" Target="settings.xml"/><Relationship Id="rId7" Type="http://schemas.openxmlformats.org/officeDocument/2006/relationships/hyperlink" Target="http://www.cbr.ru/print.asp?file=/statistics/credit_statistics/refinancing_rates.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2170</Words>
  <Characters>12372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Московский государственный открытый университет</vt:lpstr>
    </vt:vector>
  </TitlesOfParts>
  <Company/>
  <LinksUpToDate>false</LinksUpToDate>
  <CharactersWithSpaces>14513</CharactersWithSpaces>
  <SharedDoc>false</SharedDoc>
  <HLinks>
    <vt:vector size="12" baseType="variant">
      <vt:variant>
        <vt:i4>524317</vt:i4>
      </vt:variant>
      <vt:variant>
        <vt:i4>3</vt:i4>
      </vt:variant>
      <vt:variant>
        <vt:i4>0</vt:i4>
      </vt:variant>
      <vt:variant>
        <vt:i4>5</vt:i4>
      </vt:variant>
      <vt:variant>
        <vt:lpwstr>http://ru.wikipedia.org/</vt:lpwstr>
      </vt:variant>
      <vt:variant>
        <vt:lpwstr/>
      </vt:variant>
      <vt:variant>
        <vt:i4>6291489</vt:i4>
      </vt:variant>
      <vt:variant>
        <vt:i4>0</vt:i4>
      </vt:variant>
      <vt:variant>
        <vt:i4>0</vt:i4>
      </vt:variant>
      <vt:variant>
        <vt:i4>5</vt:i4>
      </vt:variant>
      <vt:variant>
        <vt:lpwstr>http://www.cbr.ru/print.asp?file=/statistics/credit_statistics/refinancing_rates.htm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Московский государственный открытый университет</dc:title>
  <dc:subject/>
  <dc:creator>casper</dc:creator>
  <cp:keywords/>
  <dc:description/>
  <cp:lastModifiedBy>admin</cp:lastModifiedBy>
  <cp:revision>2</cp:revision>
  <cp:lastPrinted>2008-05-30T07:00:00Z</cp:lastPrinted>
  <dcterms:created xsi:type="dcterms:W3CDTF">2014-04-06T23:07:00Z</dcterms:created>
  <dcterms:modified xsi:type="dcterms:W3CDTF">2014-04-06T23:07:00Z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