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38C" w:rsidRDefault="0048538C" w:rsidP="00464F34">
      <w:pPr>
        <w:ind w:firstLine="709"/>
        <w:jc w:val="both"/>
        <w:rPr>
          <w:b/>
          <w:bCs/>
          <w:color w:val="004080"/>
        </w:rPr>
      </w:pPr>
    </w:p>
    <w:p w:rsidR="00464F34" w:rsidRPr="00464F34" w:rsidRDefault="00464F34" w:rsidP="00464F34">
      <w:pPr>
        <w:ind w:firstLine="709"/>
        <w:jc w:val="both"/>
        <w:rPr>
          <w:b/>
          <w:bCs/>
        </w:rPr>
      </w:pPr>
      <w:r w:rsidRPr="00464F34">
        <w:rPr>
          <w:b/>
          <w:bCs/>
          <w:color w:val="004080"/>
        </w:rPr>
        <w:t>Предмет и задачи статистики финансов предприятий (организаций)</w:t>
      </w:r>
      <w:r w:rsidRPr="00464F34">
        <w:rPr>
          <w:b/>
          <w:bCs/>
        </w:rPr>
        <w:t xml:space="preserve">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Финансы предприятий (организаций) - хозяйствующих субъектов представляют собой финансовые отношения, выраженные в денежной форме, возникающие при образовании, распределении и использовании денежных фондов и накоплений в процессе производства и реализации товаров, выполнения работ и оказания различных услуг.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Финансовые отношения предприятий (организаций) различаются по характеру и направленности. Внутри самих предприятий (организаций) финансовые отношения возникают прежде всего в процессе образования доходов, формирования и использования целевых фондов внутрихозяйственного назначения для удовлетворения потребностей производственного и потребительского назначения.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Между предприятиями-резидентами и нерезидентами происходит движение финансовых ресурсов. Финансовые отношения складываются при вложении средств в акции и облигации других предприятий и получении по ним дивидендов и процентов, движении экспортновалютной выручки, уплате или получении штрафов в случае нарушения договорных обязательств, участии в распределении прибыли от кооперации производственных процессов и т. д.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Финансовые отношения с банками связаны главным образом с получением и погашением банковских ссуд, уплатой процентов по ним и предоставлением банками за определенную плату во временное пользование свободных денежных средств. Со страховыми компаниями финансовые отношения складываются при образовании и использовании различных страховых фондов.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Финансово-денежные отношения предприятий (организаций) с государством возникают в связи с формированием и использованием бюджетных и внебюджетных фондов и выражаются в форме платежей в бюджет и внебюджетные фонды различных уровней.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Кроме того, предприятия (организации) вступают в определенные финансовые отношения в пределах внутриотраслевого перераспределения финансовых ресурсов, т. е. так называемые "вертикальные" взаимосвязи.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</w:rPr>
        <w:t xml:space="preserve">Предметом </w:t>
      </w:r>
      <w:r w:rsidRPr="00464F34">
        <w:t xml:space="preserve">изучения статистики финансов предприятий является количественная характеристика их финансово-денежных отношений с учетом их качественных особенностей, обусловленных образованием, распределением и использованием финансовых ресурсов, выполнением обязательств хозяйствующих субъектов друг перед другом, перед финансово-банковской системой и государством.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</w:rPr>
        <w:t xml:space="preserve">Основными задачами </w:t>
      </w:r>
      <w:r w:rsidRPr="00464F34">
        <w:t xml:space="preserve">статистики финансов предприятий (организаций) являются: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изучение состояния и развития финансово-денежных отношений хозяйствующих субъектов;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анализ объема и структуры источников формирования финансовых ресурсов;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определение направлений использования денежных средств;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анализ уровня и динамики прибыли, рентабельности (доходности) предприятия (организации);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оценка финансовой устойчивости и состояния платежеспособности; </w:t>
      </w:r>
    </w:p>
    <w:p w:rsidR="00464F34" w:rsidRPr="00464F34" w:rsidRDefault="00464F34" w:rsidP="00464F34">
      <w:pPr>
        <w:numPr>
          <w:ilvl w:val="0"/>
          <w:numId w:val="1"/>
        </w:numPr>
        <w:spacing w:before="100" w:beforeAutospacing="1" w:after="100" w:afterAutospacing="1"/>
        <w:ind w:firstLine="709"/>
        <w:jc w:val="both"/>
      </w:pPr>
      <w:r w:rsidRPr="00464F34">
        <w:t xml:space="preserve">оценка выполнения хозяйствующими субъектами финансово-кредитных обязательств.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В статистике финансов предприятий (организаций) применяется система показателей, отражающих финансовое положение хозяйствующих субъектов, поступление, распределение и характер использования денежных средств, размеры и структуру задолженности, в том числе просроченной, и др. При статистическом изучении основных закономерностей финансового состояния предприятий (организаций) широко используются методы группировок, структурного анализа, регрессионного и корреляционного анализа, рядов динамики, индексный метод и др. </w:t>
      </w:r>
    </w:p>
    <w:p w:rsidR="00464F34" w:rsidRPr="00464F34" w:rsidRDefault="00464F34" w:rsidP="00464F34">
      <w:pPr>
        <w:pStyle w:val="a3"/>
        <w:spacing w:after="270" w:afterAutospacing="0"/>
        <w:ind w:firstLine="709"/>
        <w:jc w:val="both"/>
        <w:rPr>
          <w:color w:val="004080"/>
        </w:rPr>
      </w:pPr>
    </w:p>
    <w:p w:rsidR="00464F34" w:rsidRPr="00464F34" w:rsidRDefault="00464F34" w:rsidP="00464F34">
      <w:pPr>
        <w:ind w:firstLine="709"/>
        <w:jc w:val="both"/>
      </w:pPr>
      <w:r w:rsidRPr="00464F34">
        <w:rPr>
          <w:b/>
          <w:bCs/>
          <w:color w:val="004080"/>
        </w:rPr>
        <w:t>Статистическое изучение источников формирования и направлений использования финансовых ресурсов</w:t>
      </w:r>
      <w:r w:rsidRPr="00464F34">
        <w:rPr>
          <w:b/>
          <w:bCs/>
        </w:rPr>
        <w:t xml:space="preserve">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>Финансовые ресурсы</w:t>
      </w:r>
      <w:r w:rsidRPr="00464F34">
        <w:rPr>
          <w:b/>
          <w:bCs/>
        </w:rPr>
        <w:t xml:space="preserve"> </w:t>
      </w:r>
      <w:r w:rsidRPr="00464F34">
        <w:t xml:space="preserve">- это денежные средства (собственные и привлеченные) хозяйствующих субъектов, находящиеся в их распоряжении и предназначенные для выполнения финансовых обязательств и осуществления затрат для производства.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На вновь создаваемых предприятиях независимо от организационно-правовой формы объединения (акционерное общество, кооператив и т. д.) финансовым источником является уставный фонд, т. е. сумма вкладов учредителей, в том числе иностранных, в виде основного и оборотного капитала, зафиксированная в соответствующих юридических документах. К вкладам в уставный капитал относятся также имущественные права учредителей на пользование землей, интеллектуальной собственностью природными ресурсами, патентами, лицензиями, торговыми марками прочие вложения в нематериальной форме (нематериальные активы). Помимо денежных средств, в процессе производства могут быть инвестированы финансовые ресурсы отрасли, паевые и иные взносы кооперативов, банковский кредит, бюджетные средства и т. д.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Объем и состав финансовых ресурсов непосредственно связаны с уровнем развития предприятия и его эффективностью. Чем успешнее деятельность предприятия, тем при прочих равных условиях выше размеры его денежных доходов. Первоначальное формирование финансовых ресурсов происходит в момент учреждения предприятия (организации), когда образуется уставный фонд. Его источниками в зависимости от организационно-правовых форм хозяйствования выступают: акционерный капитал, паевые взносы членов кооперативов, отраслевые финансовые ресурсы (в условиях функционирования ведомственно-отраслевых структур), долгосрочный кредит, бюджетные средства.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На действующих предприятиях в условиях рыночной экономики важнейшими источниками формирования финансовых ресурсов являются прибыль от реализованной продукции, выполненных работ и оказанных услуг, амортизационные отчисления, поступления, мобилизуемые на финансовом рынке (продажа акций, облигаций и других ценных бумаг), дивиденды и проценты по ценным бумагам других эмитентов, венчурный капитал (рисковые инвестиции, производимые в новых сферах деятельности, связанные с большим риском, в расчете на быструю окупаемость вложенных средств), краткосрочные и долгосрочные кредиты, займы, доходы от продажи имущества, бюджетные ассигнования, страховые возмещения и т. д. Немаловажным источником финансовых средств является привлечение на акционерной основе или на долевых началах денежных ресурсов других предприятий и организаций. Для осуществления внешнеэкономической деятельности у предприятий формируется валютный фонд, объем которого определяется валютной выручкой от посреднических и банковских операций, реализацией экспорта товаров, услуг, валютных средств, прибылью и валютными поступлениями на благотворительные цели.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Ниже даются пояснения содержания наиболее важных показателей финансовой деятельности предприятий (организаций).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>Прибыль</w:t>
      </w:r>
      <w:r w:rsidRPr="00464F34">
        <w:t xml:space="preserve"> - экономическая категория, комплексно отражающая хозяйственную деятельность предприятия в форме денежных накоплений. Прибыль, характеризующая конечные результаты торгово-производственного процесса, является основным показателем финансового состояния предприятия. В статистике финансов предприятий (организаций) рассчитываются следующие показатели прибыли: прибыль балансовая, прибыль от реализации продукции (работ, услуг), валовая и чистая прибыль.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 xml:space="preserve">Прибыль балансовая </w:t>
      </w:r>
      <w:r w:rsidRPr="00464F34">
        <w:t xml:space="preserve">- это финансовые результаты от реализации продукции (работ, услуг), основных средств и другого имущества хозяйствующих субъектов, а также доходы за вычетом убытков от внереализационных операций.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>Прибыль от реализации продукции</w:t>
      </w:r>
      <w:r w:rsidRPr="00464F34">
        <w:t xml:space="preserve"> рассчитывается как разность между " выручкой от ее продажи (за вычетом налога на добавленную стоимость, акцизов, для экспортной выручки - экспортных тарифов и спецналога) и затратами на производство и реализацию, включаемыми в себестоимость продукции. Выручка от реализации продукции (выполнения работ, услуг) определяется: при расчетах наличными деньгами - при их поступлении в кассу, при безналичных расходах - по мере поступления денежных средств на счета в учреждениях банков или предъявления заказчику (покупателю) расчетных документов на оплату.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Объем прибыли от реализации имущества предприятия (организации), включая основные средства, рассчитывается как разность между выручкой от реализации этого имущества (за вычетом НДС, спецналога) и остаточной стоимостью по балансу, скорректированной на коэффициент инфляции для основных фондов. Иногда для определения восстановительной стоимости используются специальные коэффициенты, соответствующие индексу инфляции, публикуемому органами государственной статистики.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Внереализационные доходы включают: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дивиденды и доходы по акциям и другим ценным бумагам, принадлежащим предприятию (организации);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поступления от сдачи имущества в аренду;доходы от долевого участия в деятельности других предприятий,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находящихся на территории России и за ее пределами;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доходы по операциям в иностранной валюте и положительные разницы курсов по валютным счетам;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прибыль, выявленная в отчетном году от операций прошлых лет;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пени, штрафы, неустойки и другие виды санкций за нарушение обязательств и условий, присужденные или признанные должником; </w:t>
      </w:r>
    </w:p>
    <w:p w:rsidR="00464F34" w:rsidRPr="00464F34" w:rsidRDefault="00464F34" w:rsidP="00464F34">
      <w:pPr>
        <w:numPr>
          <w:ilvl w:val="0"/>
          <w:numId w:val="2"/>
        </w:numPr>
        <w:spacing w:before="100" w:beforeAutospacing="1" w:after="100" w:afterAutospacing="1"/>
        <w:ind w:firstLine="709"/>
        <w:jc w:val="both"/>
      </w:pPr>
      <w:r w:rsidRPr="00464F34">
        <w:t xml:space="preserve">прочие доходы, не связанные с производством и реализацией товаров и услуг.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К внереализационным расходам (убыткам) относятся: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убытки от содержания законсервированных объектов и мощностей;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стоимостной ущерб от уценки готовой продукции и производственных запасов;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некомпенсируемые затраты, связанные с ликвидацией последствий от стихийных бедствий или их предотвращением;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арбитражные и судебные издержки;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экономические санкции, включая санкции за невыполнение обязательств по поставкам; </w:t>
      </w:r>
    </w:p>
    <w:p w:rsidR="00464F34" w:rsidRPr="00464F34" w:rsidRDefault="00464F34" w:rsidP="00464F34">
      <w:pPr>
        <w:numPr>
          <w:ilvl w:val="0"/>
          <w:numId w:val="3"/>
        </w:numPr>
        <w:spacing w:before="100" w:beforeAutospacing="1" w:after="100" w:afterAutospacing="1"/>
        <w:ind w:firstLine="709"/>
        <w:jc w:val="both"/>
      </w:pPr>
      <w:r w:rsidRPr="00464F34">
        <w:t xml:space="preserve">отрицательные курсовые разницы по операциям с иностранной валютой.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Валовая прибыль в отличие от балансовой прибыли в составе внереализационных доходов и убытков учитывает уплаченные штрафы и пени (за исключением суммы штрафов и пени, перечисленных в бюджет и внебюджетные фонды). Это связано с тем, что согласно Закону о налогоообложении предприятий объектом налогообложения является также и валовая прибыль. При распределении прибыли в первую очередь производятся платежи в бюджет и внебюджетные фонды в виде различных налогов и сборов.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>Налог</w:t>
      </w:r>
      <w:r w:rsidRPr="00464F34">
        <w:t xml:space="preserve"> - это обязательные платежи, которые согласно законодательным актам в обязательном порядке подлежат уплате в установленные сроки и в определенных объемах. Основными налогами, взимаемыми с предприятий (организаций) в бюджет, являются: налог на прибыль (доход), налог на имущество, налог на добавленную стоимость (НДС), акцизы, плата за пользование природными ресурсами, в том числе за выбросы (сбросы) загрязняющих веществ в окружающую среду, земельный налог (плата за землю), экспортно-импортные таможенные пошлины, спецналог, подоходный налог, транспортный налог и прочие налоги.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Страховые взносы в государственные внебюджетные фонды - это отчисления в пенсионный фонд, фонд занятости населения, фонды социального и медицинского страхования, дорожный фонд. Кроме того, согласно установленным законодательным актам для предприятий (организаций) являются общеобязательными сборы и налоги, перечисляемые в бюджет районов, поселков и городов, в частности, сбор на право торговли, налог на рекламу, сбор на парковку автотранспорта, налог на содержание жилищного фонда и объектов социально-культурной сферы и т. д. Таким образом, налоги, сборы и страховые взносы, уплачиваемые предприятиями, обеспечивают наполнение доходной части федерального, муниципального и местного бюджетов. </w:t>
      </w:r>
    </w:p>
    <w:p w:rsidR="00464F34" w:rsidRPr="00464F34" w:rsidRDefault="00464F34" w:rsidP="00464F34">
      <w:pPr>
        <w:pStyle w:val="a3"/>
        <w:spacing w:after="240" w:afterAutospacing="0"/>
        <w:ind w:firstLine="709"/>
        <w:jc w:val="both"/>
      </w:pPr>
      <w:r w:rsidRPr="00464F34">
        <w:t xml:space="preserve">Отчисления от прибыли предприятий в фонды и резервы вышестоящих организаций (консорциумов, холдингов) обусловлены экономической стратегией объединений. Нормативы этих платежей устанавливаются органами управления вышестоящих, организаций с учетом финансового состояния каждого предприятия. Прибыль, оставшаяся в распоряжении предприятия после уплаты налогов и других платежей в бюджет, централизованные фонды и резервы вышестоящей организации, является </w:t>
      </w:r>
      <w:r w:rsidRPr="00464F34">
        <w:rPr>
          <w:b/>
          <w:bCs/>
          <w:i/>
          <w:iCs/>
        </w:rPr>
        <w:t xml:space="preserve">чистой прибылью </w:t>
      </w:r>
      <w:r w:rsidRPr="00464F34">
        <w:t xml:space="preserve">макроэкономических расчетах, в частности в СНС, отличие чистой прибыли от валовой прибыли трактуется иначе: прибыль до вычета потребления основного капитала называется валовой, после вычета потребления основного капитала - чистой. </w:t>
      </w:r>
      <w:r w:rsidRPr="00464F34">
        <w:br/>
      </w:r>
    </w:p>
    <w:p w:rsidR="00464F34" w:rsidRPr="00464F34" w:rsidRDefault="00464F34" w:rsidP="00464F34">
      <w:pPr>
        <w:ind w:firstLine="709"/>
        <w:jc w:val="both"/>
        <w:rPr>
          <w:b/>
          <w:bCs/>
          <w:color w:val="004080"/>
        </w:rPr>
      </w:pPr>
      <w:r w:rsidRPr="00464F34">
        <w:rPr>
          <w:b/>
          <w:bCs/>
          <w:color w:val="004080"/>
        </w:rPr>
        <w:t>Показатели рентабельности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Наряду с абсолютным показателем объема прибыли в финансовой статистике широко применяется </w:t>
      </w:r>
      <w:r w:rsidRPr="00464F34">
        <w:rPr>
          <w:b/>
          <w:bCs/>
          <w:i/>
          <w:iCs/>
        </w:rPr>
        <w:t>относительный показатель - рентабельность</w:t>
      </w:r>
      <w:r w:rsidRPr="00464F34">
        <w:t xml:space="preserve">, который в общем виде характеризует прибыльность работы предприятия.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Различают три показателя рентабельности: рентабельность реализованной продукции, рентабельность активов, рентабельность капитала.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Показатель </w:t>
      </w:r>
      <w:r w:rsidRPr="00464F34">
        <w:rPr>
          <w:b/>
          <w:bCs/>
          <w:i/>
          <w:iCs/>
        </w:rPr>
        <w:t>рентабельности реализованной продукции</w:t>
      </w:r>
      <w:r w:rsidRPr="00464F34">
        <w:t xml:space="preserve"> отражает эффективность текущих затрат. </w:t>
      </w:r>
      <w:r w:rsidRPr="00464F34">
        <w:rPr>
          <w:i/>
          <w:iCs/>
        </w:rPr>
        <w:t>Он исчисляется как отношение прибыли от реализации продукции к полной себестоимости реализационной продукции.</w:t>
      </w:r>
      <w:r w:rsidRPr="00464F34">
        <w:t xml:space="preserve">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rPr>
          <w:b/>
          <w:bCs/>
          <w:i/>
          <w:iCs/>
        </w:rPr>
        <w:t>Рентабельность активов</w:t>
      </w:r>
      <w:r w:rsidRPr="00464F34">
        <w:t xml:space="preserve"> определяется по формуле: </w:t>
      </w:r>
    </w:p>
    <w:p w:rsidR="00464F34" w:rsidRPr="00464F34" w:rsidRDefault="00464F34" w:rsidP="00464F34">
      <w:pPr>
        <w:ind w:firstLine="709"/>
        <w:jc w:val="both"/>
      </w:pPr>
      <w:r w:rsidRPr="00464F34">
        <w:t>Р</w:t>
      </w:r>
      <w:r w:rsidRPr="00464F34">
        <w:rPr>
          <w:vertAlign w:val="subscript"/>
        </w:rPr>
        <w:t>0</w:t>
      </w:r>
      <w:r w:rsidRPr="00464F34">
        <w:t xml:space="preserve"> = (П</w:t>
      </w:r>
      <w:r w:rsidRPr="00464F34">
        <w:rPr>
          <w:vertAlign w:val="subscript"/>
        </w:rPr>
        <w:t>б</w:t>
      </w:r>
      <w:r w:rsidRPr="00464F34">
        <w:t xml:space="preserve"> / Ф) * 100%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>где П</w:t>
      </w:r>
      <w:r w:rsidRPr="00464F34">
        <w:rPr>
          <w:vertAlign w:val="subscript"/>
        </w:rPr>
        <w:t>б</w:t>
      </w:r>
      <w:r w:rsidRPr="00464F34">
        <w:t xml:space="preserve"> - общая сумма балансовой прибыли (чистой);</w:t>
      </w:r>
      <w:r w:rsidRPr="00464F34">
        <w:br/>
        <w:t xml:space="preserve">       Ф - среднегодовая стоимость основных производственных средств, нематериальных активов и материальных оборотных средств (стоимость активов). </w:t>
      </w:r>
    </w:p>
    <w:p w:rsidR="00464F34" w:rsidRPr="00464F34" w:rsidRDefault="00464F34" w:rsidP="00464F34">
      <w:pPr>
        <w:pStyle w:val="a3"/>
        <w:ind w:firstLine="709"/>
        <w:jc w:val="both"/>
      </w:pPr>
      <w:r w:rsidRPr="00464F34">
        <w:t xml:space="preserve">Рентабельность конкретного вида продукции зависит от цен на сырье, качества продукции, производительность труда, материальных и других затрат на производство. Рентабельность производственных фондов зависит не только от этих факторов, но и от эффективности использования производственного потенциала, результатов непромышленной деятельности. Следовательно, показатель рентабельности реализованной продукции детализирует общий показатель рентабельности. </w:t>
      </w:r>
    </w:p>
    <w:p w:rsidR="00464F34" w:rsidRPr="00464F34" w:rsidRDefault="00464F34" w:rsidP="00464F34">
      <w:pPr>
        <w:ind w:firstLine="709"/>
        <w:jc w:val="both"/>
      </w:pPr>
      <w:bookmarkStart w:id="0" w:name="_GoBack"/>
      <w:bookmarkEnd w:id="0"/>
    </w:p>
    <w:sectPr w:rsidR="00464F34" w:rsidRPr="00464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836"/>
    <w:multiLevelType w:val="multilevel"/>
    <w:tmpl w:val="EA346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B27833"/>
    <w:multiLevelType w:val="multilevel"/>
    <w:tmpl w:val="FE0C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D43A6A"/>
    <w:multiLevelType w:val="multilevel"/>
    <w:tmpl w:val="597A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F34"/>
    <w:rsid w:val="00216E26"/>
    <w:rsid w:val="00464F34"/>
    <w:rsid w:val="0048538C"/>
    <w:rsid w:val="00E8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B7EB1-7206-4E43-AACD-083915A39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64F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7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Предмет и задачи статистики финансов предприятий (организаций) </vt:lpstr>
    </vt:vector>
  </TitlesOfParts>
  <Company/>
  <LinksUpToDate>false</LinksUpToDate>
  <CharactersWithSpaces>12877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Предмет и задачи статистики финансов предприятий (организаций) </dc:title>
  <dc:subject/>
  <dc:creator>Андрей</dc:creator>
  <cp:keywords/>
  <dc:description/>
  <cp:lastModifiedBy>admin</cp:lastModifiedBy>
  <cp:revision>2</cp:revision>
  <dcterms:created xsi:type="dcterms:W3CDTF">2014-04-24T04:56:00Z</dcterms:created>
  <dcterms:modified xsi:type="dcterms:W3CDTF">2014-04-24T04:56:00Z</dcterms:modified>
</cp:coreProperties>
</file>