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A47" w:rsidRDefault="00796A47" w:rsidP="001E6E5B">
      <w:pPr>
        <w:jc w:val="center"/>
        <w:rPr>
          <w:sz w:val="32"/>
          <w:szCs w:val="32"/>
        </w:rPr>
      </w:pPr>
    </w:p>
    <w:p w:rsidR="001E6E5B" w:rsidRPr="00A51BB2" w:rsidRDefault="001E6E5B" w:rsidP="001E6E5B">
      <w:pPr>
        <w:jc w:val="center"/>
        <w:rPr>
          <w:sz w:val="32"/>
          <w:szCs w:val="32"/>
        </w:rPr>
      </w:pPr>
      <w:r w:rsidRPr="00A51BB2">
        <w:rPr>
          <w:sz w:val="32"/>
          <w:szCs w:val="32"/>
        </w:rPr>
        <w:t>Министерство образования Российской Федерации</w:t>
      </w:r>
    </w:p>
    <w:p w:rsidR="001E6E5B" w:rsidRPr="00A51BB2" w:rsidRDefault="001E6E5B" w:rsidP="001E6E5B">
      <w:pPr>
        <w:jc w:val="center"/>
        <w:rPr>
          <w:sz w:val="32"/>
          <w:szCs w:val="32"/>
        </w:rPr>
      </w:pPr>
      <w:r w:rsidRPr="00A51BB2">
        <w:rPr>
          <w:sz w:val="32"/>
          <w:szCs w:val="32"/>
        </w:rPr>
        <w:t>Всероссийский заочный финансово-экономический институт</w:t>
      </w: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Pr="0048765E" w:rsidRDefault="00A2748D" w:rsidP="001E6E5B">
      <w:pPr>
        <w:jc w:val="center"/>
        <w:rPr>
          <w:b/>
          <w:sz w:val="40"/>
          <w:szCs w:val="40"/>
        </w:rPr>
      </w:pPr>
      <w:r>
        <w:rPr>
          <w:b/>
          <w:sz w:val="40"/>
          <w:szCs w:val="40"/>
        </w:rPr>
        <w:t>Контрольн</w:t>
      </w:r>
      <w:r w:rsidR="001E6E5B" w:rsidRPr="0048765E">
        <w:rPr>
          <w:b/>
          <w:sz w:val="40"/>
          <w:szCs w:val="40"/>
        </w:rPr>
        <w:t>ая работа</w:t>
      </w:r>
    </w:p>
    <w:p w:rsidR="001E6E5B" w:rsidRDefault="001E6E5B" w:rsidP="001E6E5B">
      <w:pPr>
        <w:jc w:val="center"/>
        <w:rPr>
          <w:sz w:val="28"/>
          <w:szCs w:val="28"/>
        </w:rPr>
      </w:pPr>
    </w:p>
    <w:p w:rsidR="001E6E5B" w:rsidRPr="0048765E" w:rsidRDefault="00956ED5" w:rsidP="001E6E5B">
      <w:pPr>
        <w:jc w:val="center"/>
        <w:rPr>
          <w:sz w:val="36"/>
          <w:szCs w:val="36"/>
        </w:rPr>
      </w:pPr>
      <w:r>
        <w:rPr>
          <w:sz w:val="36"/>
          <w:szCs w:val="36"/>
        </w:rPr>
        <w:t>дисциплина:</w:t>
      </w:r>
      <w:r w:rsidR="00A2748D">
        <w:rPr>
          <w:sz w:val="36"/>
          <w:szCs w:val="36"/>
        </w:rPr>
        <w:t xml:space="preserve"> Налоги и налогообложение</w:t>
      </w:r>
    </w:p>
    <w:p w:rsidR="001E6E5B" w:rsidRPr="0048765E" w:rsidRDefault="00A2748D" w:rsidP="001E6E5B">
      <w:pPr>
        <w:jc w:val="center"/>
        <w:rPr>
          <w:sz w:val="36"/>
          <w:szCs w:val="36"/>
        </w:rPr>
      </w:pPr>
      <w:r>
        <w:rPr>
          <w:sz w:val="36"/>
          <w:szCs w:val="36"/>
        </w:rPr>
        <w:t>Вариант-6</w:t>
      </w: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jc w:val="center"/>
        <w:rPr>
          <w:sz w:val="28"/>
          <w:szCs w:val="28"/>
        </w:rPr>
      </w:pPr>
    </w:p>
    <w:p w:rsidR="001E6E5B" w:rsidRDefault="001E6E5B" w:rsidP="001E6E5B">
      <w:pPr>
        <w:tabs>
          <w:tab w:val="left" w:pos="2340"/>
          <w:tab w:val="left" w:pos="3960"/>
          <w:tab w:val="left" w:pos="4500"/>
          <w:tab w:val="left" w:pos="5400"/>
          <w:tab w:val="left" w:pos="5580"/>
        </w:tabs>
        <w:rPr>
          <w:sz w:val="32"/>
          <w:szCs w:val="32"/>
        </w:rPr>
      </w:pPr>
      <w:r>
        <w:rPr>
          <w:sz w:val="32"/>
          <w:szCs w:val="32"/>
        </w:rPr>
        <w:tab/>
      </w:r>
      <w:r w:rsidRPr="00A51BB2">
        <w:rPr>
          <w:sz w:val="32"/>
          <w:szCs w:val="32"/>
        </w:rPr>
        <w:t xml:space="preserve">Выполнила </w:t>
      </w:r>
      <w:r w:rsidR="00647253">
        <w:rPr>
          <w:sz w:val="32"/>
          <w:szCs w:val="32"/>
        </w:rPr>
        <w:t xml:space="preserve">               </w:t>
      </w:r>
      <w:r>
        <w:rPr>
          <w:sz w:val="32"/>
          <w:szCs w:val="32"/>
        </w:rPr>
        <w:t xml:space="preserve"> </w:t>
      </w:r>
    </w:p>
    <w:p w:rsidR="001E6E5B" w:rsidRDefault="00647253" w:rsidP="001E6E5B">
      <w:pPr>
        <w:tabs>
          <w:tab w:val="left" w:pos="2340"/>
          <w:tab w:val="left" w:pos="3960"/>
          <w:tab w:val="left" w:pos="4500"/>
          <w:tab w:val="left" w:pos="5220"/>
          <w:tab w:val="left" w:pos="5580"/>
        </w:tabs>
        <w:rPr>
          <w:sz w:val="32"/>
          <w:szCs w:val="32"/>
        </w:rPr>
      </w:pPr>
      <w:r>
        <w:rPr>
          <w:sz w:val="32"/>
          <w:szCs w:val="32"/>
        </w:rPr>
        <w:tab/>
      </w:r>
      <w:r>
        <w:rPr>
          <w:sz w:val="32"/>
          <w:szCs w:val="32"/>
        </w:rPr>
        <w:tab/>
      </w:r>
      <w:r>
        <w:rPr>
          <w:sz w:val="32"/>
          <w:szCs w:val="32"/>
        </w:rPr>
        <w:tab/>
      </w:r>
      <w:r>
        <w:rPr>
          <w:sz w:val="32"/>
          <w:szCs w:val="32"/>
        </w:rPr>
        <w:tab/>
        <w:t xml:space="preserve"> </w:t>
      </w:r>
      <w:r w:rsidR="001E6E5B" w:rsidRPr="00A51BB2">
        <w:rPr>
          <w:sz w:val="32"/>
          <w:szCs w:val="32"/>
        </w:rPr>
        <w:t xml:space="preserve"> </w:t>
      </w:r>
      <w:r w:rsidR="001E6E5B">
        <w:rPr>
          <w:sz w:val="32"/>
          <w:szCs w:val="32"/>
        </w:rPr>
        <w:tab/>
      </w:r>
    </w:p>
    <w:p w:rsidR="001E6E5B" w:rsidRDefault="001E6E5B" w:rsidP="001E6E5B">
      <w:pPr>
        <w:tabs>
          <w:tab w:val="left" w:pos="2340"/>
          <w:tab w:val="left" w:pos="3960"/>
          <w:tab w:val="left" w:pos="4500"/>
          <w:tab w:val="left" w:pos="5580"/>
        </w:tabs>
        <w:rPr>
          <w:sz w:val="32"/>
          <w:szCs w:val="32"/>
        </w:rPr>
      </w:pPr>
      <w:r>
        <w:rPr>
          <w:sz w:val="32"/>
          <w:szCs w:val="32"/>
        </w:rPr>
        <w:tab/>
      </w:r>
      <w:r w:rsidRPr="00A51BB2">
        <w:rPr>
          <w:sz w:val="32"/>
          <w:szCs w:val="32"/>
        </w:rPr>
        <w:t>студентка</w:t>
      </w:r>
      <w:r>
        <w:rPr>
          <w:sz w:val="32"/>
          <w:szCs w:val="32"/>
        </w:rPr>
        <w:t xml:space="preserve">                    </w:t>
      </w:r>
      <w:r w:rsidR="00956ED5">
        <w:rPr>
          <w:sz w:val="32"/>
          <w:szCs w:val="32"/>
          <w:lang w:val="en-US"/>
        </w:rPr>
        <w:t>IV</w:t>
      </w:r>
      <w:r>
        <w:rPr>
          <w:sz w:val="32"/>
          <w:szCs w:val="32"/>
        </w:rPr>
        <w:t xml:space="preserve"> курса (вечер) </w:t>
      </w:r>
      <w:r>
        <w:rPr>
          <w:sz w:val="32"/>
          <w:szCs w:val="32"/>
        </w:rPr>
        <w:tab/>
      </w:r>
    </w:p>
    <w:p w:rsidR="001E6E5B" w:rsidRDefault="001E6E5B" w:rsidP="001E6E5B">
      <w:pPr>
        <w:tabs>
          <w:tab w:val="left" w:pos="2340"/>
          <w:tab w:val="left" w:pos="3960"/>
          <w:tab w:val="left" w:pos="4500"/>
          <w:tab w:val="left" w:pos="5580"/>
        </w:tabs>
        <w:rPr>
          <w:sz w:val="32"/>
          <w:szCs w:val="32"/>
        </w:rPr>
      </w:pPr>
      <w:r>
        <w:rPr>
          <w:sz w:val="32"/>
          <w:szCs w:val="32"/>
        </w:rPr>
        <w:tab/>
      </w:r>
      <w:r w:rsidRPr="00A51BB2">
        <w:rPr>
          <w:sz w:val="32"/>
          <w:szCs w:val="32"/>
        </w:rPr>
        <w:t>специальность</w:t>
      </w:r>
      <w:r>
        <w:rPr>
          <w:sz w:val="32"/>
          <w:szCs w:val="32"/>
        </w:rPr>
        <w:t xml:space="preserve">            Бух. учёт, анализ и аудит</w:t>
      </w:r>
    </w:p>
    <w:p w:rsidR="001E6E5B" w:rsidRDefault="001E6E5B" w:rsidP="001E6E5B">
      <w:pPr>
        <w:tabs>
          <w:tab w:val="left" w:pos="2340"/>
          <w:tab w:val="left" w:pos="3960"/>
          <w:tab w:val="left" w:pos="4500"/>
          <w:tab w:val="left" w:pos="5580"/>
        </w:tabs>
        <w:rPr>
          <w:sz w:val="32"/>
          <w:szCs w:val="32"/>
        </w:rPr>
      </w:pPr>
      <w:r>
        <w:rPr>
          <w:sz w:val="32"/>
          <w:szCs w:val="32"/>
        </w:rPr>
        <w:tab/>
      </w:r>
      <w:r w:rsidRPr="00A51BB2">
        <w:rPr>
          <w:sz w:val="32"/>
          <w:szCs w:val="32"/>
        </w:rPr>
        <w:t xml:space="preserve">№ зачетной книжки </w:t>
      </w:r>
      <w:r>
        <w:rPr>
          <w:sz w:val="32"/>
          <w:szCs w:val="32"/>
        </w:rPr>
        <w:t xml:space="preserve">  </w:t>
      </w:r>
      <w:r w:rsidRPr="00A51BB2">
        <w:rPr>
          <w:sz w:val="32"/>
          <w:szCs w:val="32"/>
        </w:rPr>
        <w:t>03убд14103</w:t>
      </w:r>
    </w:p>
    <w:p w:rsidR="001E6E5B" w:rsidRPr="00956ED5" w:rsidRDefault="001E6E5B" w:rsidP="00956ED5">
      <w:pPr>
        <w:tabs>
          <w:tab w:val="left" w:pos="2340"/>
          <w:tab w:val="left" w:pos="3960"/>
          <w:tab w:val="left" w:pos="4500"/>
          <w:tab w:val="left" w:pos="5580"/>
        </w:tabs>
        <w:rPr>
          <w:sz w:val="32"/>
          <w:szCs w:val="32"/>
        </w:rPr>
      </w:pPr>
      <w:r>
        <w:rPr>
          <w:sz w:val="32"/>
          <w:szCs w:val="32"/>
        </w:rPr>
        <w:tab/>
      </w:r>
      <w:r w:rsidRPr="00A51BB2">
        <w:rPr>
          <w:sz w:val="32"/>
          <w:szCs w:val="32"/>
        </w:rPr>
        <w:t xml:space="preserve">преподаватель          </w:t>
      </w:r>
      <w:r>
        <w:rPr>
          <w:sz w:val="32"/>
          <w:szCs w:val="32"/>
        </w:rPr>
        <w:t xml:space="preserve">  </w:t>
      </w:r>
      <w:r w:rsidR="00A2748D">
        <w:rPr>
          <w:sz w:val="32"/>
          <w:szCs w:val="32"/>
        </w:rPr>
        <w:t>Дементова Т.А</w:t>
      </w:r>
      <w:r w:rsidR="00956ED5">
        <w:rPr>
          <w:sz w:val="32"/>
          <w:szCs w:val="32"/>
        </w:rPr>
        <w:t>.</w:t>
      </w:r>
    </w:p>
    <w:p w:rsidR="001E6E5B" w:rsidRPr="00956ED5" w:rsidRDefault="001E6E5B" w:rsidP="001E6E5B">
      <w:pPr>
        <w:tabs>
          <w:tab w:val="left" w:pos="4500"/>
          <w:tab w:val="left" w:pos="5580"/>
        </w:tabs>
        <w:rPr>
          <w:sz w:val="28"/>
          <w:szCs w:val="28"/>
        </w:rPr>
      </w:pPr>
    </w:p>
    <w:p w:rsidR="001E6E5B" w:rsidRDefault="001E6E5B" w:rsidP="001E6E5B">
      <w:pPr>
        <w:tabs>
          <w:tab w:val="left" w:pos="4500"/>
          <w:tab w:val="left" w:pos="5580"/>
        </w:tabs>
        <w:rPr>
          <w:sz w:val="28"/>
          <w:szCs w:val="28"/>
        </w:rPr>
      </w:pPr>
    </w:p>
    <w:p w:rsidR="001E6E5B" w:rsidRDefault="001E6E5B" w:rsidP="001E6E5B">
      <w:pPr>
        <w:tabs>
          <w:tab w:val="left" w:pos="4500"/>
          <w:tab w:val="left" w:pos="5580"/>
        </w:tabs>
        <w:rPr>
          <w:sz w:val="28"/>
          <w:szCs w:val="28"/>
        </w:rPr>
      </w:pPr>
    </w:p>
    <w:p w:rsidR="001E6E5B" w:rsidRDefault="001E6E5B" w:rsidP="001E6E5B">
      <w:pPr>
        <w:tabs>
          <w:tab w:val="left" w:pos="4500"/>
          <w:tab w:val="left" w:pos="5580"/>
        </w:tabs>
        <w:rPr>
          <w:sz w:val="28"/>
          <w:szCs w:val="28"/>
        </w:rPr>
      </w:pPr>
    </w:p>
    <w:p w:rsidR="001E6E5B" w:rsidRDefault="001E6E5B" w:rsidP="001E6E5B">
      <w:pPr>
        <w:tabs>
          <w:tab w:val="left" w:pos="4500"/>
          <w:tab w:val="left" w:pos="5580"/>
        </w:tabs>
        <w:rPr>
          <w:sz w:val="28"/>
          <w:szCs w:val="28"/>
        </w:rPr>
      </w:pPr>
    </w:p>
    <w:p w:rsidR="001E6E5B" w:rsidRDefault="001E6E5B" w:rsidP="001E6E5B">
      <w:pPr>
        <w:tabs>
          <w:tab w:val="left" w:pos="4500"/>
          <w:tab w:val="left" w:pos="5580"/>
        </w:tabs>
        <w:jc w:val="center"/>
        <w:rPr>
          <w:sz w:val="28"/>
          <w:szCs w:val="28"/>
        </w:rPr>
      </w:pPr>
    </w:p>
    <w:p w:rsidR="001E6E5B" w:rsidRDefault="001E6E5B" w:rsidP="001E6E5B">
      <w:pPr>
        <w:tabs>
          <w:tab w:val="left" w:pos="4500"/>
          <w:tab w:val="left" w:pos="5580"/>
        </w:tabs>
        <w:jc w:val="center"/>
        <w:rPr>
          <w:sz w:val="28"/>
          <w:szCs w:val="28"/>
        </w:rPr>
      </w:pPr>
    </w:p>
    <w:p w:rsidR="001E6E5B" w:rsidRDefault="001E6E5B" w:rsidP="001E6E5B">
      <w:pPr>
        <w:tabs>
          <w:tab w:val="left" w:pos="4500"/>
          <w:tab w:val="left" w:pos="5580"/>
        </w:tabs>
        <w:jc w:val="center"/>
        <w:rPr>
          <w:sz w:val="28"/>
          <w:szCs w:val="28"/>
        </w:rPr>
      </w:pPr>
    </w:p>
    <w:p w:rsidR="00A2748D" w:rsidRDefault="00A2748D" w:rsidP="001E6E5B">
      <w:pPr>
        <w:tabs>
          <w:tab w:val="left" w:pos="4500"/>
          <w:tab w:val="left" w:pos="5580"/>
        </w:tabs>
        <w:jc w:val="center"/>
        <w:rPr>
          <w:sz w:val="28"/>
          <w:szCs w:val="28"/>
        </w:rPr>
      </w:pPr>
    </w:p>
    <w:p w:rsidR="00A2748D" w:rsidRDefault="00A2748D" w:rsidP="001E6E5B">
      <w:pPr>
        <w:tabs>
          <w:tab w:val="left" w:pos="4500"/>
          <w:tab w:val="left" w:pos="5580"/>
        </w:tabs>
        <w:jc w:val="center"/>
        <w:rPr>
          <w:sz w:val="28"/>
          <w:szCs w:val="28"/>
        </w:rPr>
      </w:pPr>
    </w:p>
    <w:p w:rsidR="00A2748D" w:rsidRDefault="00A2748D" w:rsidP="001E6E5B">
      <w:pPr>
        <w:tabs>
          <w:tab w:val="left" w:pos="4500"/>
          <w:tab w:val="left" w:pos="5580"/>
        </w:tabs>
        <w:jc w:val="center"/>
        <w:rPr>
          <w:sz w:val="28"/>
          <w:szCs w:val="28"/>
        </w:rPr>
      </w:pPr>
    </w:p>
    <w:p w:rsidR="001F4C4C" w:rsidRDefault="001F4C4C" w:rsidP="001E6E5B">
      <w:pPr>
        <w:tabs>
          <w:tab w:val="left" w:pos="4500"/>
          <w:tab w:val="left" w:pos="5580"/>
        </w:tabs>
        <w:jc w:val="center"/>
        <w:rPr>
          <w:sz w:val="28"/>
          <w:szCs w:val="28"/>
        </w:rPr>
      </w:pPr>
    </w:p>
    <w:p w:rsidR="001F4C4C" w:rsidRDefault="001F4C4C" w:rsidP="001E6E5B">
      <w:pPr>
        <w:tabs>
          <w:tab w:val="left" w:pos="4500"/>
          <w:tab w:val="left" w:pos="5580"/>
        </w:tabs>
        <w:jc w:val="center"/>
        <w:rPr>
          <w:sz w:val="28"/>
          <w:szCs w:val="28"/>
        </w:rPr>
      </w:pPr>
    </w:p>
    <w:p w:rsidR="00A2748D" w:rsidRDefault="00A2748D" w:rsidP="001E6E5B">
      <w:pPr>
        <w:tabs>
          <w:tab w:val="left" w:pos="4500"/>
          <w:tab w:val="left" w:pos="5580"/>
        </w:tabs>
        <w:jc w:val="center"/>
        <w:rPr>
          <w:sz w:val="28"/>
          <w:szCs w:val="28"/>
        </w:rPr>
      </w:pPr>
    </w:p>
    <w:p w:rsidR="001E6E5B" w:rsidRDefault="001E6E5B" w:rsidP="001E6E5B">
      <w:pPr>
        <w:tabs>
          <w:tab w:val="left" w:pos="4500"/>
          <w:tab w:val="left" w:pos="5580"/>
        </w:tabs>
        <w:jc w:val="center"/>
        <w:rPr>
          <w:sz w:val="32"/>
          <w:szCs w:val="32"/>
        </w:rPr>
      </w:pPr>
      <w:r w:rsidRPr="008805EE">
        <w:rPr>
          <w:sz w:val="32"/>
          <w:szCs w:val="32"/>
        </w:rPr>
        <w:t>Брянск</w:t>
      </w:r>
    </w:p>
    <w:p w:rsidR="00956ED5" w:rsidRDefault="00A2748D" w:rsidP="00956ED5">
      <w:pPr>
        <w:tabs>
          <w:tab w:val="left" w:pos="4500"/>
          <w:tab w:val="left" w:pos="5580"/>
        </w:tabs>
        <w:jc w:val="center"/>
        <w:rPr>
          <w:sz w:val="32"/>
          <w:szCs w:val="32"/>
        </w:rPr>
      </w:pPr>
      <w:r>
        <w:rPr>
          <w:sz w:val="32"/>
          <w:szCs w:val="32"/>
        </w:rPr>
        <w:t>2007</w:t>
      </w:r>
    </w:p>
    <w:p w:rsidR="001F4C4C" w:rsidRDefault="001F4C4C" w:rsidP="00956ED5">
      <w:pPr>
        <w:tabs>
          <w:tab w:val="left" w:pos="4500"/>
          <w:tab w:val="left" w:pos="5580"/>
        </w:tabs>
        <w:jc w:val="center"/>
        <w:rPr>
          <w:sz w:val="32"/>
          <w:szCs w:val="32"/>
        </w:rPr>
      </w:pPr>
    </w:p>
    <w:p w:rsidR="00CF180E" w:rsidRPr="004B7EEB" w:rsidRDefault="00A2748D" w:rsidP="004B7EEB">
      <w:pPr>
        <w:spacing w:line="360" w:lineRule="auto"/>
        <w:jc w:val="center"/>
        <w:rPr>
          <w:b/>
          <w:sz w:val="28"/>
          <w:szCs w:val="28"/>
        </w:rPr>
      </w:pPr>
      <w:r w:rsidRPr="004B7EEB">
        <w:rPr>
          <w:b/>
          <w:sz w:val="28"/>
          <w:szCs w:val="28"/>
        </w:rPr>
        <w:t>Задание</w:t>
      </w:r>
    </w:p>
    <w:p w:rsidR="002A07F3" w:rsidRPr="001F4C4C" w:rsidRDefault="00A2748D" w:rsidP="00A2748D">
      <w:pPr>
        <w:spacing w:line="360" w:lineRule="auto"/>
        <w:rPr>
          <w:i/>
          <w:sz w:val="28"/>
          <w:szCs w:val="28"/>
        </w:rPr>
      </w:pPr>
      <w:r w:rsidRPr="001F4C4C">
        <w:rPr>
          <w:i/>
          <w:sz w:val="28"/>
          <w:szCs w:val="28"/>
        </w:rPr>
        <w:t>Вопрос: Налоговые вычеты при обложении НДС: общее и различия</w:t>
      </w:r>
      <w:r w:rsidRPr="004B7EEB">
        <w:rPr>
          <w:i/>
          <w:sz w:val="28"/>
          <w:szCs w:val="28"/>
        </w:rPr>
        <w:t>.</w:t>
      </w:r>
    </w:p>
    <w:p w:rsidR="00A2748D" w:rsidRPr="001F4C4C" w:rsidRDefault="00A2748D" w:rsidP="00A2748D">
      <w:pPr>
        <w:spacing w:line="360" w:lineRule="auto"/>
        <w:rPr>
          <w:i/>
          <w:sz w:val="28"/>
          <w:szCs w:val="28"/>
        </w:rPr>
      </w:pPr>
      <w:r w:rsidRPr="001F4C4C">
        <w:rPr>
          <w:i/>
          <w:sz w:val="28"/>
          <w:szCs w:val="28"/>
        </w:rPr>
        <w:t>Тесты:</w:t>
      </w:r>
    </w:p>
    <w:p w:rsidR="00A2748D" w:rsidRDefault="00A2748D" w:rsidP="00A2748D">
      <w:pPr>
        <w:numPr>
          <w:ilvl w:val="0"/>
          <w:numId w:val="2"/>
        </w:numPr>
        <w:spacing w:line="360" w:lineRule="auto"/>
        <w:rPr>
          <w:sz w:val="28"/>
          <w:szCs w:val="28"/>
        </w:rPr>
      </w:pPr>
      <w:r>
        <w:rPr>
          <w:sz w:val="28"/>
          <w:szCs w:val="28"/>
        </w:rPr>
        <w:t>Что является предметом залога?</w:t>
      </w:r>
    </w:p>
    <w:p w:rsidR="00A2748D" w:rsidRDefault="00A2748D" w:rsidP="00A2748D">
      <w:pPr>
        <w:spacing w:line="360" w:lineRule="auto"/>
        <w:ind w:left="360"/>
        <w:rPr>
          <w:sz w:val="28"/>
          <w:szCs w:val="28"/>
        </w:rPr>
      </w:pPr>
      <w:r>
        <w:rPr>
          <w:sz w:val="28"/>
          <w:szCs w:val="28"/>
        </w:rPr>
        <w:t>А. Имущество налогоплательщика</w:t>
      </w:r>
    </w:p>
    <w:p w:rsidR="00A2748D" w:rsidRDefault="00A2748D" w:rsidP="00A2748D">
      <w:pPr>
        <w:spacing w:line="360" w:lineRule="auto"/>
        <w:ind w:left="360"/>
        <w:rPr>
          <w:sz w:val="28"/>
          <w:szCs w:val="28"/>
        </w:rPr>
      </w:pPr>
      <w:r>
        <w:rPr>
          <w:sz w:val="28"/>
          <w:szCs w:val="28"/>
        </w:rPr>
        <w:t>Б. Ценные бумаги, находящиеся на хранении</w:t>
      </w:r>
    </w:p>
    <w:p w:rsidR="00A2748D" w:rsidRDefault="00A2748D" w:rsidP="00A2748D">
      <w:pPr>
        <w:spacing w:line="360" w:lineRule="auto"/>
        <w:ind w:left="360"/>
        <w:rPr>
          <w:sz w:val="28"/>
          <w:szCs w:val="28"/>
        </w:rPr>
      </w:pPr>
      <w:r>
        <w:rPr>
          <w:sz w:val="28"/>
          <w:szCs w:val="28"/>
        </w:rPr>
        <w:t>В. Имущество, находящееся в залоге у налогоплательщика</w:t>
      </w:r>
    </w:p>
    <w:p w:rsidR="00A2748D" w:rsidRDefault="00A2748D" w:rsidP="00A2748D">
      <w:pPr>
        <w:spacing w:line="360" w:lineRule="auto"/>
        <w:ind w:left="360"/>
        <w:rPr>
          <w:sz w:val="28"/>
          <w:szCs w:val="28"/>
        </w:rPr>
      </w:pPr>
      <w:r>
        <w:rPr>
          <w:sz w:val="28"/>
          <w:szCs w:val="28"/>
        </w:rPr>
        <w:t>Г. Земля.</w:t>
      </w:r>
    </w:p>
    <w:p w:rsidR="00A2748D" w:rsidRDefault="00A2748D" w:rsidP="00A2748D">
      <w:pPr>
        <w:spacing w:line="360" w:lineRule="auto"/>
        <w:ind w:left="360"/>
        <w:rPr>
          <w:sz w:val="28"/>
          <w:szCs w:val="28"/>
        </w:rPr>
      </w:pPr>
    </w:p>
    <w:p w:rsidR="00A2748D" w:rsidRDefault="00A2748D" w:rsidP="00A2748D">
      <w:pPr>
        <w:numPr>
          <w:ilvl w:val="0"/>
          <w:numId w:val="2"/>
        </w:numPr>
        <w:spacing w:line="360" w:lineRule="auto"/>
        <w:rPr>
          <w:sz w:val="28"/>
          <w:szCs w:val="28"/>
        </w:rPr>
      </w:pPr>
      <w:r>
        <w:rPr>
          <w:sz w:val="28"/>
          <w:szCs w:val="28"/>
        </w:rPr>
        <w:t>Что является доходом юридического лица по НК?</w:t>
      </w:r>
    </w:p>
    <w:p w:rsidR="00A2748D" w:rsidRDefault="00A2748D" w:rsidP="00A2748D">
      <w:pPr>
        <w:spacing w:line="360" w:lineRule="auto"/>
        <w:ind w:left="360"/>
        <w:rPr>
          <w:sz w:val="28"/>
          <w:szCs w:val="28"/>
        </w:rPr>
      </w:pPr>
      <w:r>
        <w:rPr>
          <w:sz w:val="28"/>
          <w:szCs w:val="28"/>
        </w:rPr>
        <w:t>А. Прибыль</w:t>
      </w:r>
    </w:p>
    <w:p w:rsidR="00A2748D" w:rsidRDefault="00A2748D" w:rsidP="00A2748D">
      <w:pPr>
        <w:spacing w:line="360" w:lineRule="auto"/>
        <w:ind w:left="360"/>
        <w:rPr>
          <w:sz w:val="28"/>
          <w:szCs w:val="28"/>
        </w:rPr>
      </w:pPr>
      <w:r>
        <w:rPr>
          <w:sz w:val="28"/>
          <w:szCs w:val="28"/>
        </w:rPr>
        <w:t>Б. Разница между выручкой и расходами</w:t>
      </w:r>
    </w:p>
    <w:p w:rsidR="00A2748D" w:rsidRDefault="00A2748D" w:rsidP="00A2748D">
      <w:pPr>
        <w:spacing w:line="360" w:lineRule="auto"/>
        <w:ind w:left="360"/>
        <w:rPr>
          <w:sz w:val="28"/>
          <w:szCs w:val="28"/>
        </w:rPr>
      </w:pPr>
      <w:r>
        <w:rPr>
          <w:sz w:val="28"/>
          <w:szCs w:val="28"/>
        </w:rPr>
        <w:t>В. Экономическая выгода в денежном и натуральном выражении</w:t>
      </w:r>
    </w:p>
    <w:p w:rsidR="00A2748D" w:rsidRDefault="00A2748D" w:rsidP="00A2748D">
      <w:pPr>
        <w:spacing w:line="360" w:lineRule="auto"/>
        <w:ind w:left="360"/>
        <w:rPr>
          <w:sz w:val="28"/>
          <w:szCs w:val="28"/>
        </w:rPr>
      </w:pPr>
      <w:r>
        <w:rPr>
          <w:sz w:val="28"/>
          <w:szCs w:val="28"/>
        </w:rPr>
        <w:t>Г. Выручка от реализации товара (работ, услуг)</w:t>
      </w:r>
    </w:p>
    <w:p w:rsidR="00A2748D" w:rsidRDefault="00A2748D" w:rsidP="00A2748D">
      <w:pPr>
        <w:spacing w:line="360" w:lineRule="auto"/>
        <w:ind w:left="360"/>
        <w:rPr>
          <w:sz w:val="28"/>
          <w:szCs w:val="28"/>
        </w:rPr>
      </w:pPr>
    </w:p>
    <w:p w:rsidR="00A2748D" w:rsidRDefault="00A2748D" w:rsidP="00A2748D">
      <w:pPr>
        <w:numPr>
          <w:ilvl w:val="0"/>
          <w:numId w:val="2"/>
        </w:numPr>
        <w:spacing w:line="360" w:lineRule="auto"/>
        <w:rPr>
          <w:sz w:val="28"/>
          <w:szCs w:val="28"/>
        </w:rPr>
      </w:pPr>
      <w:r>
        <w:rPr>
          <w:sz w:val="28"/>
          <w:szCs w:val="28"/>
        </w:rPr>
        <w:t>Какие документы подает юридическое лицо при постановке на учет в налоговых органах?</w:t>
      </w:r>
    </w:p>
    <w:p w:rsidR="00A2748D" w:rsidRDefault="00A2748D" w:rsidP="00A2748D">
      <w:pPr>
        <w:spacing w:line="360" w:lineRule="auto"/>
        <w:ind w:left="360"/>
        <w:rPr>
          <w:sz w:val="28"/>
          <w:szCs w:val="28"/>
        </w:rPr>
      </w:pPr>
      <w:r>
        <w:rPr>
          <w:sz w:val="28"/>
          <w:szCs w:val="28"/>
        </w:rPr>
        <w:t>А. Свидетельство о регистрации</w:t>
      </w:r>
    </w:p>
    <w:p w:rsidR="00A2748D" w:rsidRDefault="00A2748D" w:rsidP="00A2748D">
      <w:pPr>
        <w:spacing w:line="360" w:lineRule="auto"/>
        <w:ind w:left="360"/>
        <w:rPr>
          <w:sz w:val="28"/>
          <w:szCs w:val="28"/>
        </w:rPr>
      </w:pPr>
      <w:r>
        <w:rPr>
          <w:sz w:val="28"/>
          <w:szCs w:val="28"/>
        </w:rPr>
        <w:t>Б. Налоговые декларации о предстоящих налогах</w:t>
      </w:r>
    </w:p>
    <w:p w:rsidR="00A2748D" w:rsidRDefault="00A2748D" w:rsidP="00A2748D">
      <w:pPr>
        <w:spacing w:line="360" w:lineRule="auto"/>
        <w:ind w:left="360"/>
        <w:rPr>
          <w:sz w:val="28"/>
          <w:szCs w:val="28"/>
        </w:rPr>
      </w:pPr>
      <w:r>
        <w:rPr>
          <w:sz w:val="28"/>
          <w:szCs w:val="28"/>
        </w:rPr>
        <w:t>В. Заявление о постановке на учет</w:t>
      </w:r>
    </w:p>
    <w:p w:rsidR="00A2748D" w:rsidRDefault="00A2748D" w:rsidP="00A2748D">
      <w:pPr>
        <w:spacing w:line="360" w:lineRule="auto"/>
        <w:ind w:left="360"/>
        <w:rPr>
          <w:sz w:val="28"/>
          <w:szCs w:val="28"/>
        </w:rPr>
      </w:pPr>
      <w:r>
        <w:rPr>
          <w:sz w:val="28"/>
          <w:szCs w:val="28"/>
        </w:rPr>
        <w:t>Г. Заявление о постановке на учет и учредительные документы</w:t>
      </w:r>
    </w:p>
    <w:p w:rsidR="00A2748D" w:rsidRDefault="00A2748D"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86471B" w:rsidRDefault="0086471B" w:rsidP="00A2748D">
      <w:pPr>
        <w:spacing w:line="360" w:lineRule="auto"/>
        <w:rPr>
          <w:sz w:val="28"/>
          <w:szCs w:val="28"/>
        </w:rPr>
      </w:pPr>
    </w:p>
    <w:p w:rsidR="001F4C4C" w:rsidRDefault="001F4C4C" w:rsidP="00A2748D">
      <w:pPr>
        <w:spacing w:line="360" w:lineRule="auto"/>
        <w:rPr>
          <w:sz w:val="28"/>
          <w:szCs w:val="28"/>
        </w:rPr>
      </w:pPr>
    </w:p>
    <w:p w:rsidR="0086471B" w:rsidRPr="00E31130" w:rsidRDefault="0086471B" w:rsidP="00E31130">
      <w:pPr>
        <w:spacing w:line="360" w:lineRule="auto"/>
        <w:jc w:val="center"/>
        <w:rPr>
          <w:b/>
          <w:i/>
          <w:sz w:val="28"/>
          <w:szCs w:val="28"/>
        </w:rPr>
      </w:pPr>
      <w:r w:rsidRPr="00E31130">
        <w:rPr>
          <w:b/>
          <w:i/>
          <w:sz w:val="28"/>
          <w:szCs w:val="28"/>
        </w:rPr>
        <w:t>Налоговые вычеты при обложении НДС: общее и различия.</w:t>
      </w:r>
    </w:p>
    <w:p w:rsidR="001F4C4C" w:rsidRPr="00081C7B" w:rsidRDefault="001F4C4C" w:rsidP="009E32BC">
      <w:pPr>
        <w:spacing w:line="360" w:lineRule="auto"/>
        <w:ind w:firstLine="708"/>
        <w:jc w:val="both"/>
        <w:rPr>
          <w:sz w:val="28"/>
          <w:szCs w:val="28"/>
        </w:rPr>
      </w:pPr>
      <w:r w:rsidRPr="00081C7B">
        <w:rPr>
          <w:sz w:val="28"/>
          <w:szCs w:val="28"/>
        </w:rPr>
        <w:t>Термин «налоговые вычеты» является новеллой налогового законодательства РФ. Ранее в ряде подзаконных актов, в частности, инструкций ГНС РФ, использовалось выражение «принимается к вычету».</w:t>
      </w:r>
      <w:r w:rsidR="009E32BC">
        <w:rPr>
          <w:sz w:val="28"/>
          <w:szCs w:val="28"/>
        </w:rPr>
        <w:t xml:space="preserve"> </w:t>
      </w:r>
      <w:r w:rsidRPr="00081C7B">
        <w:rPr>
          <w:sz w:val="28"/>
          <w:szCs w:val="28"/>
        </w:rPr>
        <w:t>Введя нов</w:t>
      </w:r>
      <w:r w:rsidR="009E32BC">
        <w:rPr>
          <w:sz w:val="28"/>
          <w:szCs w:val="28"/>
        </w:rPr>
        <w:t>ое в российское законодательство</w:t>
      </w:r>
      <w:r w:rsidRPr="00081C7B">
        <w:rPr>
          <w:sz w:val="28"/>
          <w:szCs w:val="28"/>
        </w:rPr>
        <w:t xml:space="preserve"> понятие «налоговый вычет» законодатель отказался определить его. Поэтому возникает много вопросов с применением данного понятия.</w:t>
      </w:r>
    </w:p>
    <w:p w:rsidR="001F4C4C" w:rsidRPr="00081C7B" w:rsidRDefault="001F4C4C" w:rsidP="001F4C4C">
      <w:pPr>
        <w:spacing w:line="360" w:lineRule="auto"/>
        <w:ind w:firstLine="708"/>
        <w:jc w:val="both"/>
        <w:rPr>
          <w:sz w:val="28"/>
          <w:szCs w:val="28"/>
        </w:rPr>
      </w:pPr>
      <w:r w:rsidRPr="00081C7B">
        <w:rPr>
          <w:sz w:val="28"/>
          <w:szCs w:val="28"/>
        </w:rPr>
        <w:t>Так, согласно пункту 1 статьи 171 НК РФ налогоплательщик имеет право уменьшить общую сумму налога (в данном случае</w:t>
      </w:r>
      <w:r w:rsidR="009E32BC">
        <w:rPr>
          <w:sz w:val="28"/>
          <w:szCs w:val="28"/>
        </w:rPr>
        <w:t xml:space="preserve"> </w:t>
      </w:r>
      <w:r w:rsidRPr="00081C7B">
        <w:rPr>
          <w:sz w:val="28"/>
          <w:szCs w:val="28"/>
        </w:rPr>
        <w:t xml:space="preserve">– НДС), исчисленную в соответствии со статьей 166 НК РФ на установленные статьей 171 НК РФ налоговые вычеты. </w:t>
      </w:r>
    </w:p>
    <w:p w:rsidR="001F4C4C" w:rsidRPr="00081C7B" w:rsidRDefault="001F4C4C" w:rsidP="001F4C4C">
      <w:pPr>
        <w:spacing w:line="360" w:lineRule="auto"/>
        <w:ind w:firstLine="708"/>
        <w:jc w:val="both"/>
        <w:rPr>
          <w:sz w:val="28"/>
          <w:szCs w:val="28"/>
        </w:rPr>
      </w:pPr>
      <w:r w:rsidRPr="00081C7B">
        <w:rPr>
          <w:sz w:val="28"/>
          <w:szCs w:val="28"/>
        </w:rPr>
        <w:t>По моему мнению, с учетом различных трактовок налоговых вычетов, можно предложить следующие определения понятия «налоговый вычет»:</w:t>
      </w:r>
    </w:p>
    <w:p w:rsidR="001F4C4C" w:rsidRPr="00081C7B" w:rsidRDefault="001F4C4C" w:rsidP="001F4C4C">
      <w:pPr>
        <w:spacing w:line="360" w:lineRule="auto"/>
        <w:jc w:val="both"/>
        <w:rPr>
          <w:sz w:val="28"/>
          <w:szCs w:val="28"/>
        </w:rPr>
      </w:pPr>
      <w:r w:rsidRPr="00081C7B">
        <w:rPr>
          <w:sz w:val="28"/>
          <w:szCs w:val="28"/>
        </w:rPr>
        <w:t xml:space="preserve">- в широком понимании этого термина налоговый вычет представляет собой особую процедуру уменьшения налога, подлежащего уплате в бюджет, на строго установленные НК РФ суммы. </w:t>
      </w:r>
    </w:p>
    <w:p w:rsidR="001F4C4C" w:rsidRPr="00081C7B" w:rsidRDefault="001F4C4C" w:rsidP="001F4C4C">
      <w:pPr>
        <w:spacing w:line="360" w:lineRule="auto"/>
        <w:ind w:firstLine="708"/>
        <w:jc w:val="both"/>
        <w:rPr>
          <w:sz w:val="28"/>
          <w:szCs w:val="28"/>
        </w:rPr>
      </w:pPr>
      <w:r w:rsidRPr="00081C7B">
        <w:rPr>
          <w:sz w:val="28"/>
          <w:szCs w:val="28"/>
        </w:rPr>
        <w:t>Применение налоговых вычетов,  есть уменьшение общей суммы налога, исчисленной по налогооблагаемым операциям, на суммы НДС, предъявленные поставщиками товаров (работ, услуг) или уплаченные налогоплательщиками по иным основаниям (например, с авансов, штрафов и т.п.);</w:t>
      </w:r>
    </w:p>
    <w:p w:rsidR="001F4C4C" w:rsidRPr="00081C7B" w:rsidRDefault="001F4C4C" w:rsidP="001F4C4C">
      <w:pPr>
        <w:spacing w:line="360" w:lineRule="auto"/>
        <w:jc w:val="both"/>
        <w:rPr>
          <w:sz w:val="28"/>
          <w:szCs w:val="28"/>
        </w:rPr>
      </w:pPr>
      <w:r w:rsidRPr="00081C7B">
        <w:rPr>
          <w:sz w:val="28"/>
          <w:szCs w:val="28"/>
        </w:rPr>
        <w:t>- в узком смысле налоговый вычет представляет собой сумму, на которую подлежит уменьшению налог, подлежащий уплате в бюджет.</w:t>
      </w:r>
    </w:p>
    <w:p w:rsidR="001F4C4C" w:rsidRDefault="001F4C4C" w:rsidP="001F4C4C">
      <w:pPr>
        <w:spacing w:line="360" w:lineRule="auto"/>
        <w:jc w:val="both"/>
        <w:rPr>
          <w:sz w:val="28"/>
          <w:szCs w:val="28"/>
        </w:rPr>
      </w:pPr>
      <w:r w:rsidRPr="00081C7B">
        <w:rPr>
          <w:sz w:val="28"/>
          <w:szCs w:val="28"/>
        </w:rPr>
        <w:t>- и наконец, налоговый вычет означает сумму НДС, подлежащую возмещению путем возврата или зачета. Следует учитывать, что такое понимание налоговых вычетов возможно только при возмещении НДС.</w:t>
      </w:r>
    </w:p>
    <w:p w:rsidR="001F4C4C" w:rsidRPr="00081C7B" w:rsidRDefault="001F4C4C" w:rsidP="001F4C4C">
      <w:pPr>
        <w:spacing w:line="360" w:lineRule="auto"/>
        <w:ind w:firstLine="708"/>
        <w:jc w:val="both"/>
        <w:rPr>
          <w:sz w:val="28"/>
          <w:szCs w:val="28"/>
        </w:rPr>
      </w:pPr>
      <w:r w:rsidRPr="00081C7B">
        <w:rPr>
          <w:sz w:val="28"/>
          <w:szCs w:val="28"/>
        </w:rPr>
        <w:t>Возможно условно классифицировать налоговые вычеты, предусмотренные статьей 171 (и статьей 172) НК РФ на основные и производные налоговые вычеты.</w:t>
      </w:r>
    </w:p>
    <w:p w:rsidR="001F4C4C" w:rsidRPr="00081C7B" w:rsidRDefault="001F4C4C" w:rsidP="001F4C4C">
      <w:pPr>
        <w:spacing w:line="360" w:lineRule="auto"/>
        <w:ind w:firstLine="708"/>
        <w:jc w:val="both"/>
        <w:rPr>
          <w:sz w:val="28"/>
          <w:szCs w:val="28"/>
        </w:rPr>
      </w:pPr>
      <w:r w:rsidRPr="00081C7B">
        <w:rPr>
          <w:sz w:val="28"/>
          <w:szCs w:val="28"/>
        </w:rPr>
        <w:t>Основными налог</w:t>
      </w:r>
      <w:r>
        <w:rPr>
          <w:sz w:val="28"/>
          <w:szCs w:val="28"/>
        </w:rPr>
        <w:t>овыми вычетами</w:t>
      </w:r>
      <w:r w:rsidRPr="00081C7B">
        <w:rPr>
          <w:sz w:val="28"/>
          <w:szCs w:val="28"/>
        </w:rPr>
        <w:t>, являются суммы</w:t>
      </w:r>
      <w:r>
        <w:rPr>
          <w:sz w:val="28"/>
          <w:szCs w:val="28"/>
        </w:rPr>
        <w:t xml:space="preserve"> </w:t>
      </w:r>
      <w:r w:rsidRPr="00081C7B">
        <w:rPr>
          <w:sz w:val="28"/>
          <w:szCs w:val="28"/>
        </w:rPr>
        <w:t>НДС, предусмотренные пунктом 2 статьи 171 НК РФ.</w:t>
      </w:r>
    </w:p>
    <w:p w:rsidR="001F4C4C" w:rsidRPr="00081C7B" w:rsidRDefault="001F4C4C" w:rsidP="001F4C4C">
      <w:pPr>
        <w:pStyle w:val="ConsPlusNormal"/>
        <w:widowControl/>
        <w:spacing w:line="360" w:lineRule="auto"/>
        <w:ind w:firstLine="540"/>
        <w:jc w:val="both"/>
        <w:rPr>
          <w:rFonts w:ascii="Times New Roman" w:hAnsi="Times New Roman" w:cs="Times New Roman"/>
          <w:sz w:val="28"/>
          <w:szCs w:val="28"/>
        </w:rPr>
      </w:pPr>
      <w:r w:rsidRPr="00081C7B">
        <w:rPr>
          <w:rFonts w:ascii="Times New Roman" w:hAnsi="Times New Roman" w:cs="Times New Roman"/>
          <w:sz w:val="28"/>
          <w:szCs w:val="28"/>
        </w:rPr>
        <w:t>Вычетам подлежат суммы налога, предъявленные налогоплательщику при приобретении товаров (работ, услуг), а также имущественных прав на территории Российской Федерации либо уплаченные налогоплательщиком при ввозе товаров на таможенную территорию Российской Федерации в таможенных режимах выпуска для внутреннего потребления, временного ввоза и переработки вне таможенной территории либо при ввозе товаров, перемещаемых через таможенную границу Российской Федерации без таможенного контроля и таможенного оформления, в отношении:</w:t>
      </w:r>
    </w:p>
    <w:p w:rsidR="001F4C4C" w:rsidRPr="00081C7B" w:rsidRDefault="001F4C4C" w:rsidP="001F4C4C">
      <w:pPr>
        <w:pStyle w:val="ConsPlusNormal"/>
        <w:widowControl/>
        <w:spacing w:line="360" w:lineRule="auto"/>
        <w:ind w:firstLine="540"/>
        <w:jc w:val="both"/>
        <w:rPr>
          <w:rFonts w:ascii="Times New Roman" w:hAnsi="Times New Roman" w:cs="Times New Roman"/>
          <w:sz w:val="28"/>
          <w:szCs w:val="28"/>
        </w:rPr>
      </w:pPr>
      <w:r w:rsidRPr="00081C7B">
        <w:rPr>
          <w:rFonts w:ascii="Times New Roman" w:hAnsi="Times New Roman" w:cs="Times New Roman"/>
          <w:sz w:val="28"/>
          <w:szCs w:val="28"/>
        </w:rPr>
        <w:t>1) товаров (работ, услуг), а также имущественных прав, приобретаемых для осуществления операций, признаваемых объектами налогообложения в соответствии с настоящей главой, за исключением товаров, предусмотренных пунктом</w:t>
      </w:r>
      <w:r w:rsidR="009E32BC">
        <w:rPr>
          <w:rFonts w:ascii="Times New Roman" w:hAnsi="Times New Roman" w:cs="Times New Roman"/>
          <w:sz w:val="28"/>
          <w:szCs w:val="28"/>
        </w:rPr>
        <w:t xml:space="preserve"> 2 статьи 170 НК</w:t>
      </w:r>
      <w:r w:rsidRPr="00081C7B">
        <w:rPr>
          <w:rFonts w:ascii="Times New Roman" w:hAnsi="Times New Roman" w:cs="Times New Roman"/>
          <w:sz w:val="28"/>
          <w:szCs w:val="28"/>
        </w:rPr>
        <w:t>;</w:t>
      </w:r>
    </w:p>
    <w:p w:rsidR="001F4C4C" w:rsidRPr="00081C7B" w:rsidRDefault="001F4C4C" w:rsidP="001F4C4C">
      <w:pPr>
        <w:spacing w:line="360" w:lineRule="auto"/>
        <w:ind w:firstLine="540"/>
        <w:jc w:val="both"/>
        <w:rPr>
          <w:sz w:val="28"/>
          <w:szCs w:val="28"/>
        </w:rPr>
      </w:pPr>
      <w:r w:rsidRPr="00081C7B">
        <w:rPr>
          <w:sz w:val="28"/>
          <w:szCs w:val="28"/>
        </w:rPr>
        <w:t>2) товаров (работ, услуг), приобретаемых для перепродажи.</w:t>
      </w:r>
    </w:p>
    <w:p w:rsidR="001F4C4C" w:rsidRDefault="001F4C4C" w:rsidP="001F4C4C">
      <w:pPr>
        <w:spacing w:line="360" w:lineRule="auto"/>
        <w:ind w:firstLine="540"/>
        <w:jc w:val="both"/>
        <w:rPr>
          <w:sz w:val="28"/>
          <w:szCs w:val="28"/>
        </w:rPr>
      </w:pPr>
      <w:r w:rsidRPr="00081C7B">
        <w:rPr>
          <w:sz w:val="28"/>
          <w:szCs w:val="28"/>
        </w:rPr>
        <w:t>Названные налоговые вычеты в силу исторических причин, упоминаемых</w:t>
      </w:r>
      <w:r>
        <w:rPr>
          <w:sz w:val="28"/>
          <w:szCs w:val="28"/>
        </w:rPr>
        <w:t xml:space="preserve"> </w:t>
      </w:r>
      <w:r w:rsidRPr="00081C7B">
        <w:rPr>
          <w:sz w:val="28"/>
          <w:szCs w:val="28"/>
        </w:rPr>
        <w:t>ранее, получили название как суммы НДС, уплаченного поставщикам</w:t>
      </w:r>
      <w:r>
        <w:rPr>
          <w:sz w:val="28"/>
          <w:szCs w:val="28"/>
        </w:rPr>
        <w:t xml:space="preserve"> </w:t>
      </w:r>
      <w:r w:rsidRPr="00081C7B">
        <w:rPr>
          <w:sz w:val="28"/>
          <w:szCs w:val="28"/>
        </w:rPr>
        <w:t>материальных ресурсов, использованных при производстве и реализации</w:t>
      </w:r>
      <w:r>
        <w:rPr>
          <w:sz w:val="28"/>
          <w:szCs w:val="28"/>
        </w:rPr>
        <w:t xml:space="preserve"> </w:t>
      </w:r>
      <w:r w:rsidRPr="00081C7B">
        <w:rPr>
          <w:sz w:val="28"/>
          <w:szCs w:val="28"/>
        </w:rPr>
        <w:t>экспортной продукции.</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 xml:space="preserve">Согласно 171 статье НК РФ </w:t>
      </w:r>
      <w:r>
        <w:rPr>
          <w:rFonts w:ascii="Times New Roman" w:hAnsi="Times New Roman" w:cs="Times New Roman"/>
          <w:sz w:val="28"/>
          <w:szCs w:val="28"/>
        </w:rPr>
        <w:t>в</w:t>
      </w:r>
      <w:r w:rsidRPr="00D7516B">
        <w:rPr>
          <w:rFonts w:ascii="Times New Roman" w:hAnsi="Times New Roman" w:cs="Times New Roman"/>
          <w:sz w:val="28"/>
          <w:szCs w:val="28"/>
        </w:rPr>
        <w:t>ычетам подлежат суммы налога, уплаченные в соот</w:t>
      </w:r>
      <w:r w:rsidR="009E32BC">
        <w:rPr>
          <w:rFonts w:ascii="Times New Roman" w:hAnsi="Times New Roman" w:cs="Times New Roman"/>
          <w:sz w:val="28"/>
          <w:szCs w:val="28"/>
        </w:rPr>
        <w:t>ветствии со статьей 173 НК</w:t>
      </w:r>
      <w:r w:rsidRPr="00D7516B">
        <w:rPr>
          <w:rFonts w:ascii="Times New Roman" w:hAnsi="Times New Roman" w:cs="Times New Roman"/>
          <w:sz w:val="28"/>
          <w:szCs w:val="28"/>
        </w:rPr>
        <w:t xml:space="preserve"> покупателями - налоговыми агентами.</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Право на указанные налоговые вычеты имеют покупатели - налоговые агенты, состоящие на учете в налоговых органах и исполняющие обязанности налогоплательщика в соответствии с настоящей главой. Налоговые агенты, осуществляющие операции, указанные в пунктах 4 и</w:t>
      </w:r>
      <w:r w:rsidR="009E32BC">
        <w:rPr>
          <w:rFonts w:ascii="Times New Roman" w:hAnsi="Times New Roman" w:cs="Times New Roman"/>
          <w:sz w:val="28"/>
          <w:szCs w:val="28"/>
        </w:rPr>
        <w:t xml:space="preserve"> 5 статьи 161 НК</w:t>
      </w:r>
      <w:r w:rsidRPr="00D7516B">
        <w:rPr>
          <w:rFonts w:ascii="Times New Roman" w:hAnsi="Times New Roman" w:cs="Times New Roman"/>
          <w:sz w:val="28"/>
          <w:szCs w:val="28"/>
        </w:rPr>
        <w:t>, не имеют права на включение в налоговые вычеты сумм налога, уплаченных по этим операциям.</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 xml:space="preserve"> Вычету подлежат суммы налога, предъявленные продавцами налогоплательщику - иностранному лицу, не состоявшему на учете в налоговых органах Российской Федерации, при приобретении указанным налогоплательщиком товаров (работ, услуг), имущественных прав или уплаченные им при ввозе товаров на таможенную территорию Российской Федерации для его производственных целей или для осуществления им иной деятельности.</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Указанные суммы налога подлежат вычету или возврату налогоплательщику - иностранному лицу после уплаты налоговым агентом налога, удержанного из доходов этого налогоплательщика, и только в той части, в которой приобретенные или ввезенные товары (работы, услуги), имущественные права использованы при производстве товаров (выполнении работ, оказании услуг), реализованных удержавшему налог налоговому агенту. Указанные суммы налога подлежат вычету или возврату при условии постановки налогоплательщика - иностранного лица на учет в налоговых органах Российской Федерации.</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 xml:space="preserve"> Вычетам подлежат суммы налога, предъявленные продавцом покупателю и уплаченные продавцом в бюджет при реализации товаров, в случае возврата этих товаров (в том числе в течение действия гарантийного срока) продавцу или отказа от них. Вычетам подлежат также суммы налога, уплаченные при выполнении работ (оказании услуг), в случае отказа от этих работ (услуг).</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Вычетам подлежат суммы налога, исчисленные продавцами и уплаченные ими в бюджет с сумм оплаты, частичной оплаты в счет предстоящих поставок товаров (выполнения работ, оказания услуг), реализуемых на территории Российской Федерации, в случае изменения условий либо расторжения соответствующего договора и возврата соответствующих сумм авансовых платежей.</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Вычетам подлежат суммы налога, предъявленные налогоплательщику подрядными организациями (заказчиками-застройщиками) при проведении ими капитального строительства, сборке (монтаже) основных средств, суммы налога, предъявленные налогоплательщику по товарам (работам, услугам), приобретенным им для выполнения строительно-монтажных работ, и суммы налога, предъявленные налогоплательщику при приобретении им объектов незавершенного капитального строительства.</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 случае реорганизации вычетам у правопреемника (правопреемников) подлежат суммы налога, предъявленные реорганизованной (реорганизуемой) организации по товарам (работам, услугам), приобретенным реорганизованной (реорганизуемой) организацией для выполнения строительно-монтажных работ для собственного потребления, принимаемые к вычету, но не принятые реорганизованной (реорганизуемой) организацией к вычету на момент завершения реорганизации.</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Вычетам подлежат суммы налога, исчисленные налогоплательщиками в соответствии с</w:t>
      </w:r>
      <w:r w:rsidR="009E32BC">
        <w:rPr>
          <w:rFonts w:ascii="Times New Roman" w:hAnsi="Times New Roman" w:cs="Times New Roman"/>
          <w:sz w:val="28"/>
          <w:szCs w:val="28"/>
        </w:rPr>
        <w:t xml:space="preserve"> пунктом 1 статьи 166 </w:t>
      </w:r>
      <w:r w:rsidRPr="00D7516B">
        <w:rPr>
          <w:rFonts w:ascii="Times New Roman" w:hAnsi="Times New Roman" w:cs="Times New Roman"/>
          <w:sz w:val="28"/>
          <w:szCs w:val="28"/>
        </w:rPr>
        <w:t xml:space="preserve"> </w:t>
      </w:r>
      <w:r w:rsidR="009E32BC">
        <w:rPr>
          <w:rFonts w:ascii="Times New Roman" w:hAnsi="Times New Roman" w:cs="Times New Roman"/>
          <w:sz w:val="28"/>
          <w:szCs w:val="28"/>
        </w:rPr>
        <w:t>НК</w:t>
      </w:r>
      <w:r w:rsidRPr="00D7516B">
        <w:rPr>
          <w:rFonts w:ascii="Times New Roman" w:hAnsi="Times New Roman" w:cs="Times New Roman"/>
          <w:sz w:val="28"/>
          <w:szCs w:val="28"/>
        </w:rPr>
        <w:t xml:space="preserve"> при выполнении строительно-монтажных работ для собственного потребления, связанных с имуществом, предназначенным для осуществления операций, облагаемых налогом в соответствии с настоящей главой, стоимость которого подлежит включению в расходы (в том числе через амортизационные отчисления) при исчислении налога на прибыль организаций.</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Суммы налога, предъявленные налогоплательщику при проведении подрядчиками капитального строительства объектов недвижимости (основных средств), при приобретении недвижимого имущества (за исключением воздушных, морских судов и судов внутреннего плавания, а также космических объектов), исчисленные налогоплательщиком при выполнении строительно-монтажных работ для собственного потребления, принятые к вычету в порядке, предусмотренном настоящей главой, подлежат восстановлению в случае, если указанные объекты недвижимости (основные средства) в дальнейшем используются для осуществления операций, указанных в пункте 2 статьи</w:t>
      </w:r>
      <w:r w:rsidR="009E32BC">
        <w:rPr>
          <w:rFonts w:ascii="Times New Roman" w:hAnsi="Times New Roman" w:cs="Times New Roman"/>
          <w:sz w:val="28"/>
          <w:szCs w:val="28"/>
        </w:rPr>
        <w:t xml:space="preserve"> 170 НК</w:t>
      </w:r>
      <w:r w:rsidRPr="00D7516B">
        <w:rPr>
          <w:rFonts w:ascii="Times New Roman" w:hAnsi="Times New Roman" w:cs="Times New Roman"/>
          <w:sz w:val="28"/>
          <w:szCs w:val="28"/>
        </w:rPr>
        <w:t>, за исключением основных средств, которые полностью самортизированы или с момента ввода которых в эксплуатацию у данного налогоплательщика прошло не менее 15 лет.</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Вычетам подлежат суммы налога, уплаченные по расходам на командировки (расходам по проезду к месту служебной командировки и обратно, включая расходы на пользование в поездах постельными принадлежностями, а также расходам на наем жилого помещения) и представительским расходам, принимаемым к вычету при исчислении налога на прибыль организаций.</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Вычетам подлежат суммы налога, исчисленные налогоплательщиком с сумм оплаты, частичной оплаты, полученных в счет предстоящих поставок товаров (работ, услуг).</w:t>
      </w:r>
    </w:p>
    <w:p w:rsidR="00D7516B" w:rsidRPr="00D7516B" w:rsidRDefault="00D7516B" w:rsidP="00D7516B">
      <w:pPr>
        <w:pStyle w:val="ConsPlusNormal"/>
        <w:widowControl/>
        <w:spacing w:line="360" w:lineRule="auto"/>
        <w:ind w:firstLine="539"/>
        <w:jc w:val="both"/>
        <w:rPr>
          <w:rFonts w:ascii="Times New Roman" w:hAnsi="Times New Roman" w:cs="Times New Roman"/>
          <w:sz w:val="28"/>
          <w:szCs w:val="28"/>
        </w:rPr>
      </w:pPr>
      <w:r w:rsidRPr="00D7516B">
        <w:rPr>
          <w:rFonts w:ascii="Times New Roman" w:hAnsi="Times New Roman" w:cs="Times New Roman"/>
          <w:sz w:val="28"/>
          <w:szCs w:val="28"/>
        </w:rPr>
        <w:t xml:space="preserve"> Вычетам у налогоплательщика, получившего в качестве вклада (взноса) в уставный (складочный) капитал (фонд) имущество, нематериальные активы и имущественные права, подлежат суммы налога, которые были восстановлены акционером (участником, пайщиком) в порядке, установленном пунктом 3 статьи 170 настоящего Кодекса, в случае их использования для осуществления операций, признаваемых объектами налогообложения в соответствии с настоящей главой.</w:t>
      </w:r>
    </w:p>
    <w:p w:rsidR="001F4C4C" w:rsidRPr="00081C7B" w:rsidRDefault="001F4C4C" w:rsidP="00D7516B">
      <w:pPr>
        <w:spacing w:line="360" w:lineRule="auto"/>
        <w:ind w:firstLine="539"/>
        <w:jc w:val="both"/>
        <w:rPr>
          <w:sz w:val="28"/>
          <w:szCs w:val="28"/>
        </w:rPr>
      </w:pPr>
      <w:r w:rsidRPr="00D7516B">
        <w:rPr>
          <w:sz w:val="28"/>
          <w:szCs w:val="28"/>
        </w:rPr>
        <w:t>Выделяется в качестве условий для принятия сумм налога к вычету (возмещению) выделяет следующие общие условия</w:t>
      </w:r>
      <w:r w:rsidRPr="00081C7B">
        <w:rPr>
          <w:sz w:val="28"/>
          <w:szCs w:val="28"/>
        </w:rPr>
        <w:t>:</w:t>
      </w:r>
    </w:p>
    <w:p w:rsidR="001F4C4C" w:rsidRPr="00081C7B" w:rsidRDefault="001F4C4C" w:rsidP="001F4C4C">
      <w:pPr>
        <w:spacing w:line="360" w:lineRule="auto"/>
        <w:ind w:firstLine="540"/>
        <w:jc w:val="both"/>
        <w:rPr>
          <w:sz w:val="28"/>
          <w:szCs w:val="28"/>
        </w:rPr>
      </w:pPr>
      <w:r w:rsidRPr="00081C7B">
        <w:rPr>
          <w:sz w:val="28"/>
          <w:szCs w:val="28"/>
        </w:rPr>
        <w:t>1) факт оплаты товаров (работ, услуг) (по товарам, ввезенным на таможенную территорию РФ – фактическая уплата НДС при ввозе);</w:t>
      </w:r>
    </w:p>
    <w:p w:rsidR="001F4C4C" w:rsidRPr="00081C7B" w:rsidRDefault="001F4C4C" w:rsidP="001F4C4C">
      <w:pPr>
        <w:spacing w:line="360" w:lineRule="auto"/>
        <w:ind w:firstLine="540"/>
        <w:jc w:val="both"/>
        <w:rPr>
          <w:sz w:val="28"/>
          <w:szCs w:val="28"/>
        </w:rPr>
      </w:pPr>
      <w:r w:rsidRPr="00081C7B">
        <w:rPr>
          <w:sz w:val="28"/>
          <w:szCs w:val="28"/>
        </w:rPr>
        <w:t>2) приобретение товаров (работ, услуг) для использования при осуществлении деятельности, подлежащей обложению НДС;</w:t>
      </w:r>
    </w:p>
    <w:p w:rsidR="001F4C4C" w:rsidRPr="00081C7B" w:rsidRDefault="001F4C4C" w:rsidP="001F4C4C">
      <w:pPr>
        <w:spacing w:line="360" w:lineRule="auto"/>
        <w:ind w:firstLine="540"/>
        <w:jc w:val="both"/>
        <w:rPr>
          <w:sz w:val="28"/>
          <w:szCs w:val="28"/>
        </w:rPr>
      </w:pPr>
      <w:r w:rsidRPr="00081C7B">
        <w:rPr>
          <w:sz w:val="28"/>
          <w:szCs w:val="28"/>
        </w:rPr>
        <w:t>3) наличие счетов-фактур;</w:t>
      </w:r>
    </w:p>
    <w:p w:rsidR="001F4C4C" w:rsidRDefault="001F4C4C" w:rsidP="001F4C4C">
      <w:pPr>
        <w:spacing w:line="360" w:lineRule="auto"/>
        <w:ind w:firstLine="540"/>
        <w:jc w:val="both"/>
        <w:rPr>
          <w:sz w:val="28"/>
          <w:szCs w:val="28"/>
        </w:rPr>
      </w:pPr>
      <w:r w:rsidRPr="00081C7B">
        <w:rPr>
          <w:sz w:val="28"/>
          <w:szCs w:val="28"/>
        </w:rPr>
        <w:t>4) принятие приобретенных товаров (работ, услуг) на учет.</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Согласно статье 172, НК н</w:t>
      </w:r>
      <w:r w:rsidRPr="00232B89">
        <w:rPr>
          <w:rFonts w:ascii="Times New Roman" w:hAnsi="Times New Roman" w:cs="Times New Roman"/>
          <w:sz w:val="28"/>
          <w:szCs w:val="28"/>
        </w:rPr>
        <w:t>алоговые вычеты, предусмотренные статьей 171 НК, производятся на основании счетов-фактур, выставленных продавцами при приобретении налогоплательщиком товаров (работ, услуг), имущественных прав, документов, подтверждающих фактическую уплату сумм налога при ввозе товаров на таможенную территорию Российской Федерации, документов, подтверждающих уплату сумм налога, удержанного налоговыми агентами, либо на основании иных документов в случаях, предусмотренных пунктами 3, 6 - 8 статьи 171  НК.</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При приобретении за иностранную валюту товаров (работ, услуг), имущественных прав иностранная валюта пересчитывается в рубли по курсу Центрального банка Российской Федерации на дату принятия на учет товаров (работ, услуг), имущественных прав.</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При использовании налогоплательщиком собственного имущества (в том числе векселя третьего лица) в расчетах за приобретенные им товары (работы, услуги) вычетам подлежат суммы налога, фактически уплаченные налогоплательщиком, которые исчисляются исходя из балансовой стоимости указанного имущества (с учетом его переоценок и амортизации, которые проводятся в соответствии с законодательством Российской Федерации), переданного в счет их оплаты.</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При использовании налогоплательщиком векселедателем в расчетах за приобретенные им товары (работы, услуги) собственного векселя (либо векселя третьего лица, полученного в обмен на собственный вексель) суммы налога, фактически уплаченные налогоплательщиком-векселедателем при приобретении указанных товаров (работ, услуг), исчисляются исходя из сумм, фактически уплаченных им по собственному векселю.</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предусмотренных пунктами 1 - 8 статьи 171 НК, в отношении операций по реализации товаров (работ, услуг), указанных в пункте 1 статьи 164 настоящего Кодекса, производятся в порядке, установленном настоящей статьей, на момент определения налоговой базы, установленный статьей 167  НК.</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пункте 10 статьи 171 НК, производятся на дату, соответствующую моменту последующего исчисления налога по налоговой ставке 0 процентов в отношении операций по реализации товаров (работ, услуг), предусмотренных пунктом 1 статьи 164 НК, при наличии на этот момент документов, предусмотренных статьей 165 НК.</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пункте 5 статьи 171 НК, производятся в полном объеме после отражения в учете соответствующих операций по корректировке в связи с возвратом товаров или отказом от товаров (работ, услуг), но не позднее одного года с момента возврата или отказа.</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абзацах первом и втором пункта 6 статьи 171 НК, производятся в порядке, установленном абзацами первым и вторым пункта 1 настоящей статьи.</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абзаце третьем пункта 6 статьи 171 НК, производятся по мере уплаты в бюджет налога, исчисленного налогоплательщиком при выполнении строительно-монтажных работ для собственного потребления, в соответствии со статьей 173 НК.</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 случае реорганизации организации вычет указанных в абзаце третьем пункта 6 статьи 171 НК сумм налога, которые не были приняты реорганизованной (реорганизуемой) организацией к вычету до момента завершения реорганизации, производится правопреемником (правопреемниками) по мере уплаты в бюджет налога, исчисленного реорганизованной (реорганизуемой) организацией при выполнении строительно-монтажных работ для собственного потребления в соответствии со статьей 173 НК.</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пункте 8 статьи 171 НК, производятся с даты отгрузки соответствующих товаров (выполнения работ, оказания услуг).</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При определении момента определения налоговой базы в порядке, предусмотренном пунктом 13 статьи 167 НК, вычеты сумм налога осуществляются в момент определения налоговой базы.</w:t>
      </w:r>
    </w:p>
    <w:p w:rsidR="00BA5A8D" w:rsidRPr="00232B89" w:rsidRDefault="00BA5A8D" w:rsidP="00BA5A8D">
      <w:pPr>
        <w:pStyle w:val="ConsPlusNormal"/>
        <w:widowControl/>
        <w:spacing w:line="360" w:lineRule="auto"/>
        <w:ind w:firstLine="540"/>
        <w:jc w:val="both"/>
        <w:rPr>
          <w:rFonts w:ascii="Times New Roman" w:hAnsi="Times New Roman" w:cs="Times New Roman"/>
          <w:sz w:val="28"/>
          <w:szCs w:val="28"/>
        </w:rPr>
      </w:pPr>
      <w:r w:rsidRPr="00232B89">
        <w:rPr>
          <w:rFonts w:ascii="Times New Roman" w:hAnsi="Times New Roman" w:cs="Times New Roman"/>
          <w:sz w:val="28"/>
          <w:szCs w:val="28"/>
        </w:rPr>
        <w:t>Вычеты сумм налога, указанных в пункте 11 статьи 171 НК, производятся после принятия на учет имущества, в том числе основных средств и нематериальных активов, и имущественных прав, полученных в качестве оплаты вклада (взноса) в уставный (складочный) капитал (фонд).</w:t>
      </w:r>
    </w:p>
    <w:p w:rsidR="001F4C4C" w:rsidRPr="00081C7B" w:rsidRDefault="001F4C4C" w:rsidP="00BA5A8D">
      <w:pPr>
        <w:spacing w:line="360" w:lineRule="auto"/>
        <w:ind w:firstLine="540"/>
        <w:jc w:val="both"/>
        <w:rPr>
          <w:sz w:val="28"/>
          <w:szCs w:val="28"/>
        </w:rPr>
      </w:pPr>
      <w:r w:rsidRPr="00081C7B">
        <w:rPr>
          <w:sz w:val="28"/>
          <w:szCs w:val="28"/>
        </w:rPr>
        <w:t>В качестве специального условия по экспортным операциям реализации товаров (работ, услуг) заключается в том, что данные вычеты осуществляются только после подтверждения совершения данных операций.</w:t>
      </w:r>
    </w:p>
    <w:p w:rsidR="001F4C4C" w:rsidRPr="00081C7B" w:rsidRDefault="001F4C4C" w:rsidP="001F4C4C">
      <w:pPr>
        <w:spacing w:line="360" w:lineRule="auto"/>
        <w:ind w:firstLine="540"/>
        <w:jc w:val="both"/>
        <w:rPr>
          <w:sz w:val="28"/>
          <w:szCs w:val="28"/>
        </w:rPr>
      </w:pPr>
      <w:r w:rsidRPr="00081C7B">
        <w:rPr>
          <w:sz w:val="28"/>
          <w:szCs w:val="28"/>
        </w:rPr>
        <w:t>Порядок подтверждения права на применения налоговых вычетов в отношении операций по реализации товаров (работ, услуг), налогообложение которых производится по нулевой налоговой ставке, включает в себя представление в налоговые органы следующих документов:</w:t>
      </w:r>
    </w:p>
    <w:p w:rsidR="001F4C4C" w:rsidRPr="00081C7B" w:rsidRDefault="001F4C4C" w:rsidP="001F4C4C">
      <w:pPr>
        <w:spacing w:line="360" w:lineRule="auto"/>
        <w:jc w:val="both"/>
        <w:rPr>
          <w:sz w:val="28"/>
          <w:szCs w:val="28"/>
        </w:rPr>
      </w:pPr>
      <w:r w:rsidRPr="00081C7B">
        <w:rPr>
          <w:sz w:val="28"/>
          <w:szCs w:val="28"/>
        </w:rPr>
        <w:t>&gt; отдельной налоговой декларации (как упоминалась ранее, эта декларация именуется как декларация по НДС по налоговой ставке 0 процентов);</w:t>
      </w:r>
    </w:p>
    <w:p w:rsidR="001F4C4C" w:rsidRPr="00081C7B" w:rsidRDefault="001F4C4C" w:rsidP="001F4C4C">
      <w:pPr>
        <w:spacing w:line="360" w:lineRule="auto"/>
        <w:jc w:val="both"/>
        <w:rPr>
          <w:sz w:val="28"/>
          <w:szCs w:val="28"/>
        </w:rPr>
      </w:pPr>
      <w:r w:rsidRPr="00081C7B">
        <w:rPr>
          <w:sz w:val="28"/>
          <w:szCs w:val="28"/>
        </w:rPr>
        <w:t>&gt; документов, предусмотренных статьей 165 НК РФ;</w:t>
      </w:r>
    </w:p>
    <w:p w:rsidR="001F4C4C" w:rsidRPr="00081C7B" w:rsidRDefault="001F4C4C" w:rsidP="001F4C4C">
      <w:pPr>
        <w:spacing w:line="360" w:lineRule="auto"/>
        <w:jc w:val="both"/>
        <w:rPr>
          <w:sz w:val="28"/>
          <w:szCs w:val="28"/>
        </w:rPr>
      </w:pPr>
      <w:r w:rsidRPr="00081C7B">
        <w:rPr>
          <w:sz w:val="28"/>
          <w:szCs w:val="28"/>
        </w:rPr>
        <w:t>&gt; счетов-фактур, выставленных продавцами при приобретении налогоплательщиком (экспортером) товаров (работ, услуг), которые использованы экспортером при изготовлении, приобретении экспортной продукции;</w:t>
      </w:r>
    </w:p>
    <w:p w:rsidR="001F4C4C" w:rsidRPr="00081C7B" w:rsidRDefault="001F4C4C" w:rsidP="001F4C4C">
      <w:pPr>
        <w:spacing w:line="360" w:lineRule="auto"/>
        <w:jc w:val="both"/>
        <w:rPr>
          <w:sz w:val="28"/>
          <w:szCs w:val="28"/>
        </w:rPr>
      </w:pPr>
      <w:r w:rsidRPr="00081C7B">
        <w:rPr>
          <w:sz w:val="28"/>
          <w:szCs w:val="28"/>
        </w:rPr>
        <w:t>&gt; документов, подтверждающих фактическую уплату экспортером сумм НДС поставщикам материальных ресурсов, которыми могут быть платежные поручения, выписки банка, письма о проведении взаимозачетов, векселя, чеки иные платежные документы. Наибольшую симпатию со стороны налоговых органов вызывают платежные поручения экспортера о перечислении денежных средств своим поставщикам. Наименьшую - письма о проведении взаимозачетов, к которым они требуют акты о проведении взаимозачетов, составленные после проведения зачета.</w:t>
      </w:r>
    </w:p>
    <w:p w:rsidR="001F4C4C" w:rsidRPr="00081C7B" w:rsidRDefault="001F4C4C" w:rsidP="001F4C4C">
      <w:pPr>
        <w:spacing w:line="360" w:lineRule="auto"/>
        <w:ind w:firstLine="708"/>
        <w:jc w:val="both"/>
        <w:rPr>
          <w:sz w:val="28"/>
          <w:szCs w:val="28"/>
        </w:rPr>
      </w:pPr>
      <w:r w:rsidRPr="00081C7B">
        <w:rPr>
          <w:sz w:val="28"/>
          <w:szCs w:val="28"/>
        </w:rPr>
        <w:t>В связи с этим, а также предоставленными налоговым органам правами статьей 31 части первой Налогового кодекса Российской Федерации для обоснования права организации - экспортера на возмещение (зачет) сумм налога на добавленную стоимость, уплаченных поставщикам за приобретенные материальные ресурсы (работы, услуги), в налоговые органы представляются также следующие документы:</w:t>
      </w:r>
    </w:p>
    <w:p w:rsidR="001F4C4C" w:rsidRPr="00081C7B" w:rsidRDefault="001F4C4C" w:rsidP="001F4C4C">
      <w:pPr>
        <w:spacing w:line="360" w:lineRule="auto"/>
        <w:ind w:firstLine="708"/>
        <w:jc w:val="both"/>
        <w:rPr>
          <w:sz w:val="28"/>
          <w:szCs w:val="28"/>
        </w:rPr>
      </w:pPr>
      <w:r w:rsidRPr="00081C7B">
        <w:rPr>
          <w:sz w:val="28"/>
          <w:szCs w:val="28"/>
        </w:rPr>
        <w:t>- договор (заверенная копия договора) купли-продажи материальных ресурсов, товаров, оказания услуг и выполнения работ между организацией -экспортером и организациями - поставщиками материальных ресурсов, товаров</w:t>
      </w:r>
    </w:p>
    <w:p w:rsidR="001F4C4C" w:rsidRPr="00081C7B" w:rsidRDefault="001F4C4C" w:rsidP="001F4C4C">
      <w:pPr>
        <w:spacing w:line="360" w:lineRule="auto"/>
        <w:jc w:val="both"/>
        <w:rPr>
          <w:sz w:val="28"/>
          <w:szCs w:val="28"/>
        </w:rPr>
      </w:pPr>
      <w:r w:rsidRPr="00081C7B">
        <w:rPr>
          <w:sz w:val="28"/>
          <w:szCs w:val="28"/>
        </w:rPr>
        <w:t>(работ, услуг), используемых для перепродажи, а также производства и реализации товаров (работ, услуг), поставляемых на экспорт;</w:t>
      </w:r>
    </w:p>
    <w:p w:rsidR="001F4C4C" w:rsidRPr="00081C7B" w:rsidRDefault="001F4C4C" w:rsidP="001F4C4C">
      <w:pPr>
        <w:spacing w:line="360" w:lineRule="auto"/>
        <w:ind w:firstLine="708"/>
        <w:jc w:val="both"/>
        <w:rPr>
          <w:sz w:val="28"/>
          <w:szCs w:val="28"/>
        </w:rPr>
      </w:pPr>
      <w:r w:rsidRPr="00081C7B">
        <w:rPr>
          <w:sz w:val="28"/>
          <w:szCs w:val="28"/>
        </w:rPr>
        <w:t>- платежные поручения организации - экспортера российскому банку, в котором открыт зарегистрированный в налоговых органах счет организации -экспортера, о перечислении с его счета поставщику средств за поставленные товары (работы, услуги), включая суммы налога на добавленную стоимость, в соответствии с представленными договорами купли - продажи материальных ресурсов, товаров (работ, услуг). При этом должен быть обеспечен контроль за соответствием вышеуказанных сумм суммам налога, предъявляемым организацией - экспортером к возврату после совершения реального факта экспорта товара (работ, услуг);</w:t>
      </w:r>
    </w:p>
    <w:p w:rsidR="001F4C4C" w:rsidRPr="00081C7B" w:rsidRDefault="001F4C4C" w:rsidP="001F4C4C">
      <w:pPr>
        <w:spacing w:line="360" w:lineRule="auto"/>
        <w:ind w:firstLine="708"/>
        <w:jc w:val="both"/>
        <w:rPr>
          <w:sz w:val="28"/>
          <w:szCs w:val="28"/>
        </w:rPr>
      </w:pPr>
      <w:r w:rsidRPr="00081C7B">
        <w:rPr>
          <w:sz w:val="28"/>
          <w:szCs w:val="28"/>
        </w:rPr>
        <w:t>- выписки банка, подтверждающие списание с расчетного счета организации - экспортера поставщику указанных средств за поставленные товары (работы, услуги), включая суммы налога на добавленную стоимость;</w:t>
      </w:r>
    </w:p>
    <w:p w:rsidR="001F4C4C" w:rsidRPr="00081C7B" w:rsidRDefault="001F4C4C" w:rsidP="001F4C4C">
      <w:pPr>
        <w:spacing w:line="360" w:lineRule="auto"/>
        <w:ind w:firstLine="708"/>
        <w:jc w:val="both"/>
        <w:rPr>
          <w:sz w:val="28"/>
          <w:szCs w:val="28"/>
        </w:rPr>
      </w:pPr>
      <w:r w:rsidRPr="00081C7B">
        <w:rPr>
          <w:sz w:val="28"/>
          <w:szCs w:val="28"/>
        </w:rPr>
        <w:t>- наличие зарегистрированных в журнале учета счетов-фактур и в книге покупок у экспортера первых экземпляров счетов-фактур по приобретенным материальным ресурсам от поставщиков с указанием уплаченных сумм налога на добавленную стоимость.</w:t>
      </w:r>
    </w:p>
    <w:p w:rsidR="001F4C4C" w:rsidRDefault="001F4C4C" w:rsidP="001F4C4C">
      <w:pPr>
        <w:jc w:val="both"/>
      </w:pPr>
    </w:p>
    <w:p w:rsidR="001F4C4C" w:rsidRDefault="001F4C4C" w:rsidP="001F4C4C">
      <w:pPr>
        <w:spacing w:line="360" w:lineRule="auto"/>
        <w:rPr>
          <w:sz w:val="28"/>
          <w:szCs w:val="28"/>
        </w:rPr>
      </w:pPr>
    </w:p>
    <w:p w:rsidR="0086471B" w:rsidRDefault="0086471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20348" w:rsidRDefault="00E20348" w:rsidP="00A2748D">
      <w:pPr>
        <w:spacing w:line="360" w:lineRule="auto"/>
        <w:rPr>
          <w:sz w:val="28"/>
          <w:szCs w:val="28"/>
        </w:rPr>
      </w:pPr>
    </w:p>
    <w:p w:rsidR="00E20348" w:rsidRDefault="00E20348" w:rsidP="00A2748D">
      <w:pPr>
        <w:spacing w:line="360" w:lineRule="auto"/>
        <w:rPr>
          <w:sz w:val="28"/>
          <w:szCs w:val="28"/>
        </w:rPr>
      </w:pPr>
    </w:p>
    <w:p w:rsidR="00E20348" w:rsidRDefault="00E20348" w:rsidP="00A2748D">
      <w:pPr>
        <w:spacing w:line="360" w:lineRule="auto"/>
        <w:rPr>
          <w:sz w:val="28"/>
          <w:szCs w:val="28"/>
        </w:rPr>
      </w:pPr>
    </w:p>
    <w:p w:rsidR="00E20348" w:rsidRDefault="00E20348" w:rsidP="00A2748D">
      <w:pPr>
        <w:spacing w:line="360" w:lineRule="auto"/>
        <w:rPr>
          <w:sz w:val="28"/>
          <w:szCs w:val="28"/>
        </w:rPr>
      </w:pPr>
    </w:p>
    <w:p w:rsidR="0086471B" w:rsidRPr="004B7EEB" w:rsidRDefault="0086471B" w:rsidP="004B7EEB">
      <w:pPr>
        <w:spacing w:line="360" w:lineRule="auto"/>
        <w:jc w:val="center"/>
        <w:rPr>
          <w:b/>
          <w:sz w:val="28"/>
          <w:szCs w:val="28"/>
        </w:rPr>
      </w:pPr>
      <w:r w:rsidRPr="004B7EEB">
        <w:rPr>
          <w:b/>
          <w:sz w:val="28"/>
          <w:szCs w:val="28"/>
        </w:rPr>
        <w:t>Тесты:</w:t>
      </w:r>
    </w:p>
    <w:p w:rsidR="00E31130" w:rsidRDefault="00E31130" w:rsidP="00A2748D">
      <w:pPr>
        <w:spacing w:line="360" w:lineRule="auto"/>
        <w:rPr>
          <w:sz w:val="28"/>
          <w:szCs w:val="28"/>
        </w:rPr>
      </w:pPr>
    </w:p>
    <w:p w:rsidR="0086471B" w:rsidRDefault="0086471B" w:rsidP="00A2748D">
      <w:pPr>
        <w:spacing w:line="360" w:lineRule="auto"/>
        <w:rPr>
          <w:sz w:val="28"/>
          <w:szCs w:val="28"/>
        </w:rPr>
      </w:pPr>
      <w:r>
        <w:rPr>
          <w:sz w:val="28"/>
          <w:szCs w:val="28"/>
        </w:rPr>
        <w:t>1.</w:t>
      </w:r>
      <w:r w:rsidR="00E20348">
        <w:rPr>
          <w:sz w:val="28"/>
          <w:szCs w:val="28"/>
        </w:rPr>
        <w:t xml:space="preserve"> А</w:t>
      </w:r>
    </w:p>
    <w:p w:rsidR="00E31130" w:rsidRDefault="00E31130" w:rsidP="00A2748D">
      <w:pPr>
        <w:spacing w:line="360" w:lineRule="auto"/>
        <w:rPr>
          <w:sz w:val="28"/>
          <w:szCs w:val="28"/>
        </w:rPr>
      </w:pPr>
    </w:p>
    <w:p w:rsidR="0086471B" w:rsidRDefault="0086471B" w:rsidP="00A2748D">
      <w:pPr>
        <w:spacing w:line="360" w:lineRule="auto"/>
        <w:rPr>
          <w:sz w:val="28"/>
          <w:szCs w:val="28"/>
        </w:rPr>
      </w:pPr>
      <w:r>
        <w:rPr>
          <w:sz w:val="28"/>
          <w:szCs w:val="28"/>
        </w:rPr>
        <w:t>2. В</w:t>
      </w:r>
    </w:p>
    <w:p w:rsidR="00E31130" w:rsidRDefault="00E31130" w:rsidP="00A2748D">
      <w:pPr>
        <w:spacing w:line="360" w:lineRule="auto"/>
        <w:rPr>
          <w:sz w:val="28"/>
          <w:szCs w:val="28"/>
        </w:rPr>
      </w:pPr>
    </w:p>
    <w:p w:rsidR="0086471B" w:rsidRDefault="0086471B" w:rsidP="00A2748D">
      <w:pPr>
        <w:spacing w:line="360" w:lineRule="auto"/>
        <w:rPr>
          <w:sz w:val="28"/>
          <w:szCs w:val="28"/>
        </w:rPr>
      </w:pPr>
      <w:smartTag w:uri="urn:schemas-microsoft-com:office:smarttags" w:element="metricconverter">
        <w:smartTagPr>
          <w:attr w:name="ProductID" w:val="3. Г"/>
        </w:smartTagPr>
        <w:r>
          <w:rPr>
            <w:sz w:val="28"/>
            <w:szCs w:val="28"/>
          </w:rPr>
          <w:t>3.</w:t>
        </w:r>
        <w:r w:rsidR="006843EB">
          <w:rPr>
            <w:sz w:val="28"/>
            <w:szCs w:val="28"/>
          </w:rPr>
          <w:t xml:space="preserve"> </w:t>
        </w:r>
        <w:r w:rsidR="00E20348">
          <w:rPr>
            <w:sz w:val="28"/>
            <w:szCs w:val="28"/>
          </w:rPr>
          <w:t>Г</w:t>
        </w:r>
      </w:smartTag>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4B7EEB" w:rsidRDefault="004B7EEB"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E31130" w:rsidRDefault="00E31130" w:rsidP="00A2748D">
      <w:pPr>
        <w:spacing w:line="360" w:lineRule="auto"/>
        <w:rPr>
          <w:sz w:val="28"/>
          <w:szCs w:val="28"/>
        </w:rPr>
      </w:pPr>
    </w:p>
    <w:p w:rsidR="0086471B" w:rsidRPr="004B7EEB" w:rsidRDefault="0086471B" w:rsidP="004B7EEB">
      <w:pPr>
        <w:spacing w:line="360" w:lineRule="auto"/>
        <w:jc w:val="center"/>
        <w:rPr>
          <w:b/>
          <w:sz w:val="28"/>
          <w:szCs w:val="28"/>
        </w:rPr>
      </w:pPr>
      <w:r w:rsidRPr="004B7EEB">
        <w:rPr>
          <w:b/>
          <w:sz w:val="28"/>
          <w:szCs w:val="28"/>
        </w:rPr>
        <w:t>Список использованной литературы</w:t>
      </w:r>
    </w:p>
    <w:p w:rsidR="0086471B" w:rsidRDefault="004B7EEB" w:rsidP="00BA3785">
      <w:pPr>
        <w:spacing w:line="360" w:lineRule="auto"/>
        <w:ind w:firstLine="708"/>
        <w:rPr>
          <w:sz w:val="28"/>
          <w:szCs w:val="28"/>
        </w:rPr>
      </w:pPr>
      <w:r>
        <w:rPr>
          <w:sz w:val="28"/>
          <w:szCs w:val="28"/>
        </w:rPr>
        <w:t>Налоговый кодекс РФ</w:t>
      </w:r>
    </w:p>
    <w:p w:rsidR="00BA3785" w:rsidRDefault="00BA3785" w:rsidP="00BA3785">
      <w:pPr>
        <w:spacing w:line="360" w:lineRule="auto"/>
        <w:ind w:firstLine="708"/>
        <w:rPr>
          <w:sz w:val="28"/>
          <w:szCs w:val="28"/>
        </w:rPr>
      </w:pPr>
      <w:r>
        <w:rPr>
          <w:sz w:val="28"/>
          <w:szCs w:val="28"/>
        </w:rPr>
        <w:t>Налоги: Учеб. пособие. – 5-е изд., перераб. и доп./ Под ред. Д.Г. Черника. – М.: Финансы и статистика, 2001.-656 с.: ил.</w:t>
      </w:r>
    </w:p>
    <w:p w:rsidR="004B7EEB" w:rsidRDefault="004B7EEB" w:rsidP="00BA3785">
      <w:pPr>
        <w:spacing w:line="360" w:lineRule="auto"/>
        <w:ind w:firstLine="708"/>
        <w:rPr>
          <w:sz w:val="28"/>
          <w:szCs w:val="28"/>
        </w:rPr>
      </w:pPr>
      <w:r>
        <w:rPr>
          <w:sz w:val="28"/>
          <w:szCs w:val="28"/>
        </w:rPr>
        <w:t>СПС Консультант</w:t>
      </w:r>
      <w:r w:rsidR="00BA3785">
        <w:rPr>
          <w:sz w:val="28"/>
          <w:szCs w:val="28"/>
        </w:rPr>
        <w:t xml:space="preserve"> </w:t>
      </w:r>
      <w:r>
        <w:rPr>
          <w:sz w:val="28"/>
          <w:szCs w:val="28"/>
        </w:rPr>
        <w:t>+</w:t>
      </w:r>
    </w:p>
    <w:p w:rsidR="004B7EEB" w:rsidRDefault="004B7EEB" w:rsidP="00BA3785">
      <w:pPr>
        <w:spacing w:line="360" w:lineRule="auto"/>
        <w:ind w:firstLine="708"/>
        <w:rPr>
          <w:sz w:val="28"/>
          <w:szCs w:val="28"/>
        </w:rPr>
      </w:pPr>
      <w:r>
        <w:rPr>
          <w:sz w:val="28"/>
          <w:szCs w:val="28"/>
        </w:rPr>
        <w:t>С.П. Колчин</w:t>
      </w:r>
      <w:r w:rsidR="00BA3785">
        <w:rPr>
          <w:sz w:val="28"/>
          <w:szCs w:val="28"/>
        </w:rPr>
        <w:t>.</w:t>
      </w:r>
      <w:r>
        <w:rPr>
          <w:sz w:val="28"/>
          <w:szCs w:val="28"/>
        </w:rPr>
        <w:t xml:space="preserve"> Налоги в Российской Федерации: Учебное пособие для вузов. – М.: ЮНИТИ-ДАНА. – 254 с.</w:t>
      </w:r>
    </w:p>
    <w:p w:rsidR="00BA3785" w:rsidRPr="00273AD8" w:rsidRDefault="00BA3785" w:rsidP="00BA3785">
      <w:pPr>
        <w:spacing w:line="360" w:lineRule="auto"/>
        <w:ind w:firstLine="708"/>
        <w:rPr>
          <w:sz w:val="28"/>
          <w:szCs w:val="28"/>
        </w:rPr>
      </w:pPr>
      <w:r>
        <w:rPr>
          <w:sz w:val="28"/>
          <w:szCs w:val="28"/>
        </w:rPr>
        <w:t>Тедеев А.А. Налоги и налогообложение: Учебник для Вузов. – М.: «Приор-издат», 2004. – 496 с.</w:t>
      </w:r>
      <w:bookmarkStart w:id="0" w:name="_GoBack"/>
      <w:bookmarkEnd w:id="0"/>
    </w:p>
    <w:sectPr w:rsidR="00BA3785" w:rsidRPr="00273AD8" w:rsidSect="00081C7B">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9353A9"/>
    <w:multiLevelType w:val="hybridMultilevel"/>
    <w:tmpl w:val="E4809B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670122A"/>
    <w:multiLevelType w:val="multilevel"/>
    <w:tmpl w:val="68D64DC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6EC"/>
    <w:rsid w:val="00070A29"/>
    <w:rsid w:val="00081C7B"/>
    <w:rsid w:val="00121495"/>
    <w:rsid w:val="001920C9"/>
    <w:rsid w:val="001B3E1B"/>
    <w:rsid w:val="001E6E5B"/>
    <w:rsid w:val="001F4C4C"/>
    <w:rsid w:val="00263783"/>
    <w:rsid w:val="002929CB"/>
    <w:rsid w:val="002A07F3"/>
    <w:rsid w:val="00334D94"/>
    <w:rsid w:val="003D262A"/>
    <w:rsid w:val="004B7EEB"/>
    <w:rsid w:val="004E4473"/>
    <w:rsid w:val="004E54B8"/>
    <w:rsid w:val="00583EF6"/>
    <w:rsid w:val="00647253"/>
    <w:rsid w:val="006843EB"/>
    <w:rsid w:val="006B4E93"/>
    <w:rsid w:val="006F6043"/>
    <w:rsid w:val="00796A47"/>
    <w:rsid w:val="007B0B45"/>
    <w:rsid w:val="00826C77"/>
    <w:rsid w:val="0086471B"/>
    <w:rsid w:val="009347F4"/>
    <w:rsid w:val="00956ED5"/>
    <w:rsid w:val="009E32BC"/>
    <w:rsid w:val="00A2748D"/>
    <w:rsid w:val="00A556EC"/>
    <w:rsid w:val="00B84D2B"/>
    <w:rsid w:val="00BA3785"/>
    <w:rsid w:val="00BA5A8D"/>
    <w:rsid w:val="00CF180E"/>
    <w:rsid w:val="00D53E5F"/>
    <w:rsid w:val="00D7516B"/>
    <w:rsid w:val="00E20348"/>
    <w:rsid w:val="00E31130"/>
    <w:rsid w:val="00F14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1D5ED5A-BA65-46E1-8065-1D93E6B9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6E5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1C7B"/>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2570</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Российской Федерации</vt:lpstr>
    </vt:vector>
  </TitlesOfParts>
  <Company>123</Company>
  <LinksUpToDate>false</LinksUpToDate>
  <CharactersWithSpaces>17185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Российской Федерации</dc:title>
  <dc:subject/>
  <dc:creator>Леночка</dc:creator>
  <cp:keywords/>
  <dc:description/>
  <cp:lastModifiedBy>admin</cp:lastModifiedBy>
  <cp:revision>2</cp:revision>
  <dcterms:created xsi:type="dcterms:W3CDTF">2014-04-24T06:43:00Z</dcterms:created>
  <dcterms:modified xsi:type="dcterms:W3CDTF">2014-04-24T06:43:00Z</dcterms:modified>
</cp:coreProperties>
</file>