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71E3" w:rsidRDefault="000D71E3">
      <w:pPr>
        <w:rPr>
          <w:rFonts w:ascii="Times New Roman" w:hAnsi="Times New Roman"/>
          <w:b/>
          <w:sz w:val="28"/>
          <w:szCs w:val="28"/>
          <w:lang w:eastAsia="ru-RU"/>
        </w:rPr>
      </w:pPr>
    </w:p>
    <w:p w:rsidR="00A37C94" w:rsidRPr="00A04A41" w:rsidRDefault="00A37C94">
      <w:pPr>
        <w:rPr>
          <w:rFonts w:ascii="Times New Roman" w:hAnsi="Times New Roman"/>
          <w:b/>
          <w:sz w:val="28"/>
          <w:szCs w:val="28"/>
          <w:lang w:eastAsia="ru-RU"/>
        </w:rPr>
      </w:pPr>
    </w:p>
    <w:p w:rsidR="00A37C94" w:rsidRPr="00A04A41" w:rsidRDefault="00A37C94" w:rsidP="009F0200">
      <w:pPr>
        <w:pStyle w:val="a3"/>
        <w:spacing w:before="0" w:beforeAutospacing="0" w:after="0" w:afterAutospacing="0" w:line="360" w:lineRule="auto"/>
        <w:ind w:firstLine="851"/>
        <w:jc w:val="center"/>
        <w:rPr>
          <w:b/>
          <w:sz w:val="28"/>
          <w:szCs w:val="28"/>
        </w:rPr>
      </w:pPr>
      <w:r w:rsidRPr="00A04A41">
        <w:rPr>
          <w:b/>
          <w:sz w:val="28"/>
          <w:szCs w:val="28"/>
        </w:rPr>
        <w:t>Содержание</w:t>
      </w:r>
    </w:p>
    <w:p w:rsidR="00A37C94" w:rsidRPr="00A04A41" w:rsidRDefault="00A37C94" w:rsidP="005F0A9E">
      <w:pPr>
        <w:pStyle w:val="a3"/>
        <w:spacing w:before="0" w:beforeAutospacing="0" w:after="0" w:afterAutospacing="0" w:line="360" w:lineRule="auto"/>
        <w:ind w:firstLine="284"/>
        <w:jc w:val="both"/>
        <w:rPr>
          <w:sz w:val="28"/>
          <w:szCs w:val="28"/>
        </w:rPr>
      </w:pPr>
      <w:r w:rsidRPr="00A04A41">
        <w:rPr>
          <w:sz w:val="28"/>
          <w:szCs w:val="28"/>
        </w:rPr>
        <w:t xml:space="preserve">Введение                                                                                              </w:t>
      </w:r>
      <w:r>
        <w:rPr>
          <w:sz w:val="28"/>
          <w:szCs w:val="28"/>
        </w:rPr>
        <w:t xml:space="preserve">             </w:t>
      </w:r>
      <w:r w:rsidRPr="00A04A41">
        <w:rPr>
          <w:sz w:val="28"/>
          <w:szCs w:val="28"/>
        </w:rPr>
        <w:t xml:space="preserve"> </w:t>
      </w:r>
      <w:r>
        <w:rPr>
          <w:sz w:val="28"/>
          <w:szCs w:val="28"/>
        </w:rPr>
        <w:t>3</w:t>
      </w:r>
    </w:p>
    <w:p w:rsidR="00A37C94" w:rsidRPr="00A04A41" w:rsidRDefault="00A37C94" w:rsidP="005F0A9E">
      <w:pPr>
        <w:pStyle w:val="a3"/>
        <w:spacing w:before="0" w:beforeAutospacing="0" w:after="0" w:afterAutospacing="0" w:line="360" w:lineRule="auto"/>
        <w:ind w:firstLine="284"/>
        <w:jc w:val="both"/>
        <w:rPr>
          <w:sz w:val="28"/>
          <w:szCs w:val="28"/>
        </w:rPr>
      </w:pPr>
      <w:r w:rsidRPr="005F0A9E">
        <w:rPr>
          <w:b/>
          <w:sz w:val="28"/>
          <w:szCs w:val="28"/>
        </w:rPr>
        <w:t>1.</w:t>
      </w:r>
      <w:r>
        <w:rPr>
          <w:b/>
          <w:sz w:val="28"/>
          <w:szCs w:val="28"/>
        </w:rPr>
        <w:t xml:space="preserve"> </w:t>
      </w:r>
      <w:r w:rsidRPr="00A04A41">
        <w:rPr>
          <w:sz w:val="28"/>
          <w:szCs w:val="28"/>
        </w:rPr>
        <w:t xml:space="preserve">Экономическое содержание и функции бюджета государства  </w:t>
      </w:r>
      <w:r>
        <w:rPr>
          <w:sz w:val="28"/>
          <w:szCs w:val="28"/>
        </w:rPr>
        <w:t xml:space="preserve">                  5</w:t>
      </w:r>
    </w:p>
    <w:p w:rsidR="00A37C94" w:rsidRPr="00A04A41" w:rsidRDefault="00A37C94" w:rsidP="005F0A9E">
      <w:pPr>
        <w:spacing w:after="0" w:line="360" w:lineRule="auto"/>
        <w:ind w:firstLine="284"/>
        <w:jc w:val="both"/>
        <w:rPr>
          <w:rFonts w:ascii="Times New Roman" w:hAnsi="Times New Roman"/>
          <w:b/>
          <w:sz w:val="28"/>
          <w:szCs w:val="28"/>
        </w:rPr>
      </w:pPr>
      <w:r w:rsidRPr="00A04A41">
        <w:rPr>
          <w:rFonts w:ascii="Times New Roman" w:hAnsi="Times New Roman"/>
          <w:b/>
          <w:sz w:val="28"/>
          <w:szCs w:val="28"/>
        </w:rPr>
        <w:t xml:space="preserve">2. </w:t>
      </w:r>
      <w:r w:rsidRPr="00A04A41">
        <w:rPr>
          <w:rFonts w:ascii="Times New Roman" w:hAnsi="Times New Roman"/>
          <w:sz w:val="28"/>
          <w:szCs w:val="28"/>
        </w:rPr>
        <w:t>Становление</w:t>
      </w:r>
      <w:r>
        <w:rPr>
          <w:rFonts w:ascii="Times New Roman" w:hAnsi="Times New Roman"/>
          <w:sz w:val="28"/>
          <w:szCs w:val="28"/>
        </w:rPr>
        <w:t>, построение</w:t>
      </w:r>
      <w:r w:rsidRPr="00A04A41">
        <w:rPr>
          <w:rFonts w:ascii="Times New Roman" w:hAnsi="Times New Roman"/>
          <w:sz w:val="28"/>
          <w:szCs w:val="28"/>
        </w:rPr>
        <w:t xml:space="preserve"> и развитие бюджета государства                    </w:t>
      </w:r>
      <w:r>
        <w:rPr>
          <w:rFonts w:ascii="Times New Roman" w:hAnsi="Times New Roman"/>
          <w:sz w:val="28"/>
          <w:szCs w:val="28"/>
        </w:rPr>
        <w:t xml:space="preserve">   10</w:t>
      </w:r>
      <w:r w:rsidRPr="00A04A41">
        <w:rPr>
          <w:rFonts w:ascii="Times New Roman" w:hAnsi="Times New Roman"/>
          <w:sz w:val="28"/>
          <w:szCs w:val="28"/>
        </w:rPr>
        <w:t xml:space="preserve">          </w:t>
      </w:r>
    </w:p>
    <w:p w:rsidR="00A37C94" w:rsidRPr="00A04A41" w:rsidRDefault="00A37C94" w:rsidP="005F0A9E">
      <w:pPr>
        <w:spacing w:after="0" w:line="360" w:lineRule="auto"/>
        <w:ind w:firstLine="284"/>
        <w:jc w:val="both"/>
        <w:rPr>
          <w:rFonts w:ascii="Times New Roman" w:hAnsi="Times New Roman"/>
          <w:b/>
          <w:sz w:val="28"/>
          <w:szCs w:val="28"/>
        </w:rPr>
      </w:pPr>
      <w:r w:rsidRPr="00A04A41">
        <w:rPr>
          <w:rFonts w:ascii="Times New Roman" w:hAnsi="Times New Roman"/>
          <w:b/>
          <w:sz w:val="28"/>
          <w:szCs w:val="28"/>
        </w:rPr>
        <w:t xml:space="preserve">2.1. </w:t>
      </w:r>
      <w:r w:rsidRPr="00A04A41">
        <w:rPr>
          <w:rFonts w:ascii="Times New Roman" w:hAnsi="Times New Roman"/>
          <w:sz w:val="28"/>
          <w:szCs w:val="28"/>
        </w:rPr>
        <w:t xml:space="preserve">Бюджетная система дореволюционной России                           </w:t>
      </w:r>
      <w:r>
        <w:rPr>
          <w:rFonts w:ascii="Times New Roman" w:hAnsi="Times New Roman"/>
          <w:sz w:val="28"/>
          <w:szCs w:val="28"/>
        </w:rPr>
        <w:t xml:space="preserve">              10</w:t>
      </w:r>
    </w:p>
    <w:p w:rsidR="00A37C94" w:rsidRPr="00DB420B" w:rsidRDefault="00A37C94" w:rsidP="005F0A9E">
      <w:pPr>
        <w:pStyle w:val="11"/>
        <w:spacing w:after="0" w:line="360" w:lineRule="auto"/>
        <w:ind w:left="0" w:firstLine="284"/>
        <w:jc w:val="both"/>
        <w:rPr>
          <w:rFonts w:ascii="Times New Roman" w:hAnsi="Times New Roman"/>
          <w:sz w:val="28"/>
          <w:szCs w:val="28"/>
          <w:lang w:eastAsia="ru-RU"/>
        </w:rPr>
      </w:pPr>
      <w:r w:rsidRPr="005F0A9E">
        <w:rPr>
          <w:rFonts w:ascii="Times New Roman" w:hAnsi="Times New Roman"/>
          <w:b/>
          <w:sz w:val="28"/>
          <w:szCs w:val="28"/>
        </w:rPr>
        <w:t>2.2</w:t>
      </w:r>
      <w:r>
        <w:rPr>
          <w:rFonts w:ascii="Times New Roman" w:hAnsi="Times New Roman"/>
          <w:sz w:val="28"/>
          <w:szCs w:val="28"/>
        </w:rPr>
        <w:t xml:space="preserve"> </w:t>
      </w:r>
      <w:r w:rsidRPr="00A04A41">
        <w:rPr>
          <w:rFonts w:ascii="Times New Roman" w:hAnsi="Times New Roman"/>
          <w:sz w:val="28"/>
          <w:szCs w:val="28"/>
        </w:rPr>
        <w:t xml:space="preserve">Бюджетная система СССР                                                           </w:t>
      </w:r>
      <w:r>
        <w:rPr>
          <w:rFonts w:ascii="Times New Roman" w:hAnsi="Times New Roman"/>
          <w:sz w:val="28"/>
          <w:szCs w:val="28"/>
        </w:rPr>
        <w:t xml:space="preserve">                 14</w:t>
      </w:r>
    </w:p>
    <w:p w:rsidR="00A37C94" w:rsidRPr="00A04A41" w:rsidRDefault="00A37C94" w:rsidP="005F0A9E">
      <w:pPr>
        <w:pStyle w:val="11"/>
        <w:spacing w:after="0" w:line="360" w:lineRule="auto"/>
        <w:ind w:left="0" w:firstLine="284"/>
        <w:jc w:val="both"/>
        <w:outlineLvl w:val="1"/>
        <w:rPr>
          <w:rFonts w:ascii="Times New Roman" w:hAnsi="Times New Roman"/>
          <w:bCs/>
          <w:sz w:val="28"/>
          <w:szCs w:val="28"/>
          <w:lang w:eastAsia="ru-RU"/>
        </w:rPr>
      </w:pPr>
      <w:r w:rsidRPr="005F0A9E">
        <w:rPr>
          <w:rFonts w:ascii="Times New Roman" w:hAnsi="Times New Roman"/>
          <w:b/>
          <w:bCs/>
          <w:sz w:val="28"/>
          <w:szCs w:val="28"/>
          <w:lang w:eastAsia="ru-RU"/>
        </w:rPr>
        <w:t>2.3</w:t>
      </w:r>
      <w:r>
        <w:rPr>
          <w:rFonts w:ascii="Times New Roman" w:hAnsi="Times New Roman"/>
          <w:bCs/>
          <w:sz w:val="28"/>
          <w:szCs w:val="28"/>
          <w:lang w:eastAsia="ru-RU"/>
        </w:rPr>
        <w:t xml:space="preserve"> </w:t>
      </w:r>
      <w:r w:rsidRPr="00A04A41">
        <w:rPr>
          <w:rFonts w:ascii="Times New Roman" w:hAnsi="Times New Roman"/>
          <w:bCs/>
          <w:sz w:val="28"/>
          <w:szCs w:val="28"/>
          <w:lang w:eastAsia="ru-RU"/>
        </w:rPr>
        <w:t xml:space="preserve">Основы построения бюджетной системы Российской Федерации        </w:t>
      </w:r>
      <w:r>
        <w:rPr>
          <w:rFonts w:ascii="Times New Roman" w:hAnsi="Times New Roman"/>
          <w:bCs/>
          <w:sz w:val="28"/>
          <w:szCs w:val="28"/>
          <w:lang w:eastAsia="ru-RU"/>
        </w:rPr>
        <w:t xml:space="preserve">  18</w:t>
      </w:r>
      <w:r w:rsidRPr="00A04A41">
        <w:rPr>
          <w:rFonts w:ascii="Times New Roman" w:hAnsi="Times New Roman"/>
          <w:bCs/>
          <w:sz w:val="28"/>
          <w:szCs w:val="28"/>
          <w:lang w:eastAsia="ru-RU"/>
        </w:rPr>
        <w:t xml:space="preserve">                                 </w:t>
      </w:r>
    </w:p>
    <w:p w:rsidR="00A37C94" w:rsidRPr="00A04A41" w:rsidRDefault="00A37C94" w:rsidP="005F0A9E">
      <w:pPr>
        <w:spacing w:after="0" w:line="360" w:lineRule="auto"/>
        <w:ind w:firstLine="284"/>
        <w:jc w:val="both"/>
        <w:outlineLvl w:val="1"/>
        <w:rPr>
          <w:rFonts w:ascii="Times New Roman" w:hAnsi="Times New Roman"/>
          <w:b/>
          <w:bCs/>
          <w:sz w:val="28"/>
          <w:szCs w:val="28"/>
          <w:lang w:eastAsia="ru-RU"/>
        </w:rPr>
      </w:pPr>
      <w:r>
        <w:rPr>
          <w:rFonts w:ascii="Times New Roman" w:hAnsi="Times New Roman"/>
          <w:b/>
          <w:bCs/>
          <w:sz w:val="28"/>
          <w:szCs w:val="28"/>
          <w:lang w:eastAsia="ru-RU"/>
        </w:rPr>
        <w:t>2.3.1</w:t>
      </w:r>
      <w:r w:rsidRPr="00A04A41">
        <w:rPr>
          <w:rFonts w:ascii="Times New Roman" w:hAnsi="Times New Roman"/>
          <w:b/>
          <w:bCs/>
          <w:sz w:val="28"/>
          <w:szCs w:val="28"/>
          <w:lang w:eastAsia="ru-RU"/>
        </w:rPr>
        <w:t xml:space="preserve"> </w:t>
      </w:r>
      <w:r w:rsidRPr="00A04A41">
        <w:rPr>
          <w:rFonts w:ascii="Times New Roman" w:hAnsi="Times New Roman"/>
          <w:bCs/>
          <w:sz w:val="28"/>
          <w:szCs w:val="28"/>
          <w:lang w:eastAsia="ru-RU"/>
        </w:rPr>
        <w:t xml:space="preserve">Бюджетное устройство                                                                </w:t>
      </w:r>
      <w:r>
        <w:rPr>
          <w:rFonts w:ascii="Times New Roman" w:hAnsi="Times New Roman"/>
          <w:bCs/>
          <w:sz w:val="28"/>
          <w:szCs w:val="28"/>
          <w:lang w:eastAsia="ru-RU"/>
        </w:rPr>
        <w:t xml:space="preserve">               18</w:t>
      </w:r>
    </w:p>
    <w:p w:rsidR="00A37C94" w:rsidRDefault="00A37C94" w:rsidP="005F0A9E">
      <w:pPr>
        <w:tabs>
          <w:tab w:val="right" w:pos="9498"/>
        </w:tabs>
        <w:spacing w:after="0" w:line="360" w:lineRule="auto"/>
        <w:ind w:firstLine="284"/>
        <w:jc w:val="both"/>
        <w:rPr>
          <w:rFonts w:ascii="Times New Roman" w:hAnsi="Times New Roman"/>
          <w:bCs/>
          <w:sz w:val="28"/>
          <w:szCs w:val="28"/>
          <w:lang w:eastAsia="ru-RU"/>
        </w:rPr>
      </w:pPr>
      <w:r>
        <w:rPr>
          <w:rFonts w:ascii="Times New Roman" w:hAnsi="Times New Roman"/>
          <w:b/>
          <w:bCs/>
          <w:sz w:val="28"/>
          <w:szCs w:val="28"/>
          <w:lang w:eastAsia="ru-RU"/>
        </w:rPr>
        <w:t>2.3.2</w:t>
      </w:r>
      <w:r w:rsidRPr="00A04A41">
        <w:rPr>
          <w:rFonts w:ascii="Times New Roman" w:hAnsi="Times New Roman"/>
          <w:b/>
          <w:bCs/>
          <w:sz w:val="28"/>
          <w:szCs w:val="28"/>
          <w:lang w:eastAsia="ru-RU"/>
        </w:rPr>
        <w:t xml:space="preserve"> </w:t>
      </w:r>
      <w:r w:rsidRPr="00A04A41">
        <w:rPr>
          <w:rFonts w:ascii="Times New Roman" w:hAnsi="Times New Roman"/>
          <w:bCs/>
          <w:sz w:val="28"/>
          <w:szCs w:val="28"/>
          <w:lang w:eastAsia="ru-RU"/>
        </w:rPr>
        <w:t>Принципы построения бюджетн</w:t>
      </w:r>
      <w:r>
        <w:rPr>
          <w:rFonts w:ascii="Times New Roman" w:hAnsi="Times New Roman"/>
          <w:bCs/>
          <w:sz w:val="28"/>
          <w:szCs w:val="28"/>
          <w:lang w:eastAsia="ru-RU"/>
        </w:rPr>
        <w:t>ой системы РФ</w:t>
      </w:r>
      <w:r>
        <w:rPr>
          <w:rFonts w:ascii="Times New Roman" w:hAnsi="Times New Roman"/>
          <w:bCs/>
          <w:sz w:val="28"/>
          <w:szCs w:val="28"/>
          <w:lang w:eastAsia="ru-RU"/>
        </w:rPr>
        <w:tab/>
        <w:t xml:space="preserve">            21</w:t>
      </w:r>
    </w:p>
    <w:p w:rsidR="00A37C94" w:rsidRPr="00A04A41" w:rsidRDefault="00A37C94" w:rsidP="005F0A9E">
      <w:pPr>
        <w:spacing w:after="0" w:line="360" w:lineRule="auto"/>
        <w:ind w:firstLine="284"/>
        <w:jc w:val="both"/>
        <w:rPr>
          <w:rFonts w:ascii="Times New Roman" w:hAnsi="Times New Roman"/>
          <w:b/>
          <w:bCs/>
          <w:color w:val="000000"/>
          <w:sz w:val="28"/>
          <w:szCs w:val="28"/>
          <w:lang w:eastAsia="ru-RU"/>
        </w:rPr>
      </w:pPr>
      <w:r>
        <w:rPr>
          <w:rFonts w:ascii="Times New Roman" w:hAnsi="Times New Roman"/>
          <w:b/>
          <w:bCs/>
          <w:color w:val="000000"/>
          <w:sz w:val="28"/>
          <w:szCs w:val="28"/>
          <w:lang w:eastAsia="ru-RU"/>
        </w:rPr>
        <w:t>2.3.3</w:t>
      </w:r>
      <w:r w:rsidRPr="00A04A41">
        <w:rPr>
          <w:rFonts w:ascii="Times New Roman" w:hAnsi="Times New Roman"/>
          <w:b/>
          <w:bCs/>
          <w:color w:val="000000"/>
          <w:sz w:val="28"/>
          <w:szCs w:val="28"/>
          <w:lang w:eastAsia="ru-RU"/>
        </w:rPr>
        <w:t xml:space="preserve"> </w:t>
      </w:r>
      <w:r w:rsidRPr="00A04A41">
        <w:rPr>
          <w:rFonts w:ascii="Times New Roman" w:hAnsi="Times New Roman"/>
          <w:bCs/>
          <w:color w:val="000000"/>
          <w:sz w:val="28"/>
          <w:szCs w:val="28"/>
          <w:lang w:eastAsia="ru-RU"/>
        </w:rPr>
        <w:t xml:space="preserve">Сущность финансово-бюджетного федерализма                       </w:t>
      </w:r>
      <w:r>
        <w:rPr>
          <w:rFonts w:ascii="Times New Roman" w:hAnsi="Times New Roman"/>
          <w:bCs/>
          <w:color w:val="000000"/>
          <w:sz w:val="28"/>
          <w:szCs w:val="28"/>
          <w:lang w:eastAsia="ru-RU"/>
        </w:rPr>
        <w:t xml:space="preserve">             26</w:t>
      </w:r>
    </w:p>
    <w:p w:rsidR="00A37C94" w:rsidRPr="00A04A41" w:rsidRDefault="00A37C94" w:rsidP="005F0A9E">
      <w:pPr>
        <w:pStyle w:val="a3"/>
        <w:spacing w:before="0" w:beforeAutospacing="0" w:after="0" w:afterAutospacing="0" w:line="360" w:lineRule="auto"/>
        <w:ind w:firstLine="284"/>
        <w:jc w:val="both"/>
        <w:rPr>
          <w:sz w:val="28"/>
          <w:szCs w:val="28"/>
        </w:rPr>
      </w:pPr>
      <w:r>
        <w:rPr>
          <w:b/>
          <w:sz w:val="28"/>
          <w:szCs w:val="28"/>
        </w:rPr>
        <w:t xml:space="preserve">2.3.4 </w:t>
      </w:r>
      <w:r w:rsidRPr="00A04A41">
        <w:rPr>
          <w:sz w:val="28"/>
          <w:szCs w:val="28"/>
        </w:rPr>
        <w:t xml:space="preserve">Бюджеты Российской Федерации                                                </w:t>
      </w:r>
      <w:r>
        <w:rPr>
          <w:sz w:val="28"/>
          <w:szCs w:val="28"/>
        </w:rPr>
        <w:t xml:space="preserve">             28</w:t>
      </w:r>
    </w:p>
    <w:p w:rsidR="00A37C94" w:rsidRPr="00A04A41" w:rsidRDefault="00A37C94" w:rsidP="005F0A9E">
      <w:pPr>
        <w:spacing w:after="0" w:line="360" w:lineRule="auto"/>
        <w:ind w:firstLine="284"/>
        <w:jc w:val="both"/>
        <w:rPr>
          <w:rFonts w:ascii="Times New Roman" w:hAnsi="Times New Roman"/>
          <w:bCs/>
          <w:sz w:val="28"/>
          <w:szCs w:val="28"/>
          <w:lang w:eastAsia="ru-RU"/>
        </w:rPr>
      </w:pPr>
      <w:r>
        <w:rPr>
          <w:rFonts w:ascii="Times New Roman" w:hAnsi="Times New Roman"/>
          <w:b/>
          <w:bCs/>
          <w:sz w:val="28"/>
          <w:szCs w:val="28"/>
          <w:lang w:eastAsia="ru-RU"/>
        </w:rPr>
        <w:t xml:space="preserve">2.3.5 </w:t>
      </w:r>
      <w:r w:rsidRPr="00A04A41">
        <w:rPr>
          <w:rFonts w:ascii="Times New Roman" w:hAnsi="Times New Roman"/>
          <w:b/>
          <w:bCs/>
          <w:sz w:val="28"/>
          <w:szCs w:val="28"/>
          <w:lang w:eastAsia="ru-RU"/>
        </w:rPr>
        <w:t xml:space="preserve"> </w:t>
      </w:r>
      <w:r w:rsidRPr="00A04A41">
        <w:rPr>
          <w:rFonts w:ascii="Times New Roman" w:hAnsi="Times New Roman"/>
          <w:bCs/>
          <w:sz w:val="28"/>
          <w:szCs w:val="28"/>
          <w:lang w:eastAsia="ru-RU"/>
        </w:rPr>
        <w:t xml:space="preserve">Бюджетное право                                                                         </w:t>
      </w:r>
      <w:r>
        <w:rPr>
          <w:rFonts w:ascii="Times New Roman" w:hAnsi="Times New Roman"/>
          <w:bCs/>
          <w:sz w:val="28"/>
          <w:szCs w:val="28"/>
          <w:lang w:eastAsia="ru-RU"/>
        </w:rPr>
        <w:t xml:space="preserve">              32</w:t>
      </w:r>
    </w:p>
    <w:p w:rsidR="00A37C94" w:rsidRPr="00A04A41" w:rsidRDefault="00A37C94" w:rsidP="005F0A9E">
      <w:pPr>
        <w:pStyle w:val="11"/>
        <w:spacing w:after="0" w:line="360" w:lineRule="auto"/>
        <w:ind w:left="0" w:firstLine="284"/>
        <w:jc w:val="both"/>
        <w:rPr>
          <w:rFonts w:ascii="Times New Roman" w:hAnsi="Times New Roman"/>
          <w:sz w:val="28"/>
          <w:szCs w:val="28"/>
        </w:rPr>
      </w:pPr>
      <w:r w:rsidRPr="00DB420B">
        <w:rPr>
          <w:rFonts w:ascii="Times New Roman" w:hAnsi="Times New Roman"/>
          <w:b/>
          <w:sz w:val="28"/>
          <w:szCs w:val="28"/>
        </w:rPr>
        <w:t>3.</w:t>
      </w:r>
      <w:r>
        <w:rPr>
          <w:rFonts w:ascii="Times New Roman" w:hAnsi="Times New Roman"/>
          <w:sz w:val="28"/>
          <w:szCs w:val="28"/>
        </w:rPr>
        <w:t xml:space="preserve"> </w:t>
      </w:r>
      <w:r w:rsidRPr="00A04A41">
        <w:rPr>
          <w:rFonts w:ascii="Times New Roman" w:hAnsi="Times New Roman"/>
          <w:sz w:val="28"/>
          <w:szCs w:val="28"/>
        </w:rPr>
        <w:t xml:space="preserve">Расходы государственного бюджета                                           </w:t>
      </w:r>
      <w:r>
        <w:rPr>
          <w:rFonts w:ascii="Times New Roman" w:hAnsi="Times New Roman"/>
          <w:sz w:val="28"/>
          <w:szCs w:val="28"/>
        </w:rPr>
        <w:t xml:space="preserve">                  35</w:t>
      </w:r>
    </w:p>
    <w:p w:rsidR="00A37C94" w:rsidRPr="00DB420B" w:rsidRDefault="00A37C94" w:rsidP="005F0A9E">
      <w:pPr>
        <w:pStyle w:val="11"/>
        <w:spacing w:after="0" w:line="360" w:lineRule="auto"/>
        <w:ind w:left="0" w:firstLine="284"/>
        <w:jc w:val="both"/>
        <w:rPr>
          <w:rFonts w:ascii="Times New Roman" w:hAnsi="Times New Roman"/>
          <w:bCs/>
          <w:sz w:val="28"/>
          <w:szCs w:val="28"/>
          <w:lang w:eastAsia="ru-RU"/>
        </w:rPr>
      </w:pPr>
      <w:r w:rsidRPr="00DB420B">
        <w:rPr>
          <w:rFonts w:ascii="Times New Roman" w:hAnsi="Times New Roman"/>
          <w:b/>
          <w:sz w:val="28"/>
          <w:szCs w:val="28"/>
        </w:rPr>
        <w:t>4.</w:t>
      </w:r>
      <w:r>
        <w:rPr>
          <w:rFonts w:ascii="Times New Roman" w:hAnsi="Times New Roman"/>
          <w:sz w:val="28"/>
          <w:szCs w:val="28"/>
        </w:rPr>
        <w:t xml:space="preserve"> </w:t>
      </w:r>
      <w:r w:rsidRPr="00DB420B">
        <w:rPr>
          <w:rFonts w:ascii="Times New Roman" w:hAnsi="Times New Roman"/>
          <w:sz w:val="28"/>
          <w:szCs w:val="28"/>
        </w:rPr>
        <w:t xml:space="preserve">Доходы государственного бюджета                                        </w:t>
      </w:r>
      <w:r>
        <w:rPr>
          <w:rFonts w:ascii="Times New Roman" w:hAnsi="Times New Roman"/>
          <w:sz w:val="28"/>
          <w:szCs w:val="28"/>
        </w:rPr>
        <w:t xml:space="preserve">                      38</w:t>
      </w:r>
    </w:p>
    <w:p w:rsidR="00A37C94" w:rsidRPr="005F0A9E" w:rsidRDefault="00A37C94" w:rsidP="005F0A9E">
      <w:pPr>
        <w:spacing w:after="0" w:line="360" w:lineRule="auto"/>
        <w:jc w:val="both"/>
        <w:rPr>
          <w:rFonts w:ascii="Times New Roman" w:hAnsi="Times New Roman"/>
          <w:bCs/>
          <w:sz w:val="28"/>
          <w:szCs w:val="28"/>
          <w:lang w:eastAsia="ru-RU"/>
        </w:rPr>
      </w:pPr>
      <w:r>
        <w:rPr>
          <w:rFonts w:ascii="Times New Roman" w:hAnsi="Times New Roman"/>
          <w:sz w:val="28"/>
          <w:szCs w:val="28"/>
        </w:rPr>
        <w:t xml:space="preserve">   </w:t>
      </w:r>
      <w:r w:rsidRPr="005F0A9E">
        <w:rPr>
          <w:rFonts w:ascii="Times New Roman" w:hAnsi="Times New Roman"/>
          <w:sz w:val="28"/>
          <w:szCs w:val="28"/>
        </w:rPr>
        <w:t xml:space="preserve"> </w:t>
      </w:r>
      <w:r w:rsidRPr="005F0A9E">
        <w:rPr>
          <w:rFonts w:ascii="Times New Roman" w:hAnsi="Times New Roman"/>
          <w:bCs/>
          <w:sz w:val="28"/>
          <w:szCs w:val="28"/>
          <w:lang w:eastAsia="ru-RU"/>
        </w:rPr>
        <w:t xml:space="preserve">Заключение                                                                                          </w:t>
      </w:r>
      <w:r>
        <w:rPr>
          <w:rFonts w:ascii="Times New Roman" w:hAnsi="Times New Roman"/>
          <w:bCs/>
          <w:sz w:val="28"/>
          <w:szCs w:val="28"/>
          <w:lang w:eastAsia="ru-RU"/>
        </w:rPr>
        <w:t xml:space="preserve">                 41</w:t>
      </w:r>
    </w:p>
    <w:p w:rsidR="00A37C94" w:rsidRDefault="00A37C94" w:rsidP="00B54ADE">
      <w:pPr>
        <w:pStyle w:val="11"/>
        <w:tabs>
          <w:tab w:val="right" w:pos="9498"/>
        </w:tabs>
        <w:spacing w:after="0" w:line="360" w:lineRule="auto"/>
        <w:ind w:left="0" w:firstLine="284"/>
        <w:jc w:val="both"/>
        <w:rPr>
          <w:rFonts w:ascii="Times New Roman" w:hAnsi="Times New Roman"/>
          <w:color w:val="000000"/>
          <w:sz w:val="28"/>
          <w:szCs w:val="28"/>
        </w:rPr>
      </w:pPr>
      <w:r>
        <w:rPr>
          <w:rFonts w:ascii="Times New Roman" w:hAnsi="Times New Roman"/>
          <w:color w:val="000000"/>
          <w:sz w:val="28"/>
          <w:szCs w:val="28"/>
        </w:rPr>
        <w:t>Список использованных источников</w:t>
      </w:r>
      <w:r>
        <w:rPr>
          <w:rFonts w:ascii="Times New Roman" w:hAnsi="Times New Roman"/>
          <w:color w:val="000000"/>
          <w:sz w:val="28"/>
          <w:szCs w:val="28"/>
        </w:rPr>
        <w:tab/>
        <w:t xml:space="preserve">  42</w:t>
      </w:r>
    </w:p>
    <w:p w:rsidR="00A37C94" w:rsidRPr="00A04A41" w:rsidRDefault="00A37C94" w:rsidP="005F0A9E">
      <w:pPr>
        <w:pStyle w:val="11"/>
        <w:spacing w:after="0" w:line="360" w:lineRule="auto"/>
        <w:ind w:left="0" w:firstLine="284"/>
        <w:jc w:val="both"/>
        <w:rPr>
          <w:rFonts w:ascii="Times New Roman" w:hAnsi="Times New Roman"/>
          <w:b/>
          <w:color w:val="000000"/>
          <w:sz w:val="28"/>
          <w:szCs w:val="28"/>
        </w:rPr>
      </w:pPr>
      <w:r w:rsidRPr="00A04A41">
        <w:rPr>
          <w:rFonts w:ascii="Times New Roman" w:hAnsi="Times New Roman"/>
          <w:color w:val="000000"/>
          <w:sz w:val="28"/>
          <w:szCs w:val="28"/>
        </w:rPr>
        <w:t xml:space="preserve">                                                                             </w:t>
      </w:r>
    </w:p>
    <w:p w:rsidR="00A37C94" w:rsidRPr="00A04A41" w:rsidRDefault="00A37C94" w:rsidP="00DB420B">
      <w:pPr>
        <w:pStyle w:val="HTML"/>
        <w:spacing w:line="360" w:lineRule="auto"/>
        <w:ind w:firstLine="142"/>
        <w:jc w:val="both"/>
        <w:rPr>
          <w:rFonts w:ascii="Times New Roman" w:hAnsi="Times New Roman" w:cs="Times New Roman"/>
          <w:b/>
          <w:sz w:val="28"/>
          <w:szCs w:val="28"/>
        </w:rPr>
      </w:pPr>
    </w:p>
    <w:p w:rsidR="00A37C94" w:rsidRPr="00A04A41" w:rsidRDefault="00A37C94" w:rsidP="00DB420B">
      <w:pPr>
        <w:pStyle w:val="HTML"/>
        <w:spacing w:line="360" w:lineRule="auto"/>
        <w:ind w:firstLine="142"/>
        <w:jc w:val="both"/>
        <w:rPr>
          <w:rFonts w:ascii="Times New Roman" w:hAnsi="Times New Roman" w:cs="Times New Roman"/>
          <w:b/>
          <w:sz w:val="28"/>
          <w:szCs w:val="28"/>
        </w:rPr>
      </w:pPr>
    </w:p>
    <w:p w:rsidR="00A37C94" w:rsidRPr="00A04A41" w:rsidRDefault="00A37C94" w:rsidP="009F0200">
      <w:pPr>
        <w:pStyle w:val="HTML"/>
        <w:spacing w:line="360" w:lineRule="auto"/>
        <w:ind w:firstLine="851"/>
        <w:jc w:val="both"/>
        <w:rPr>
          <w:rFonts w:ascii="Times New Roman" w:hAnsi="Times New Roman" w:cs="Times New Roman"/>
          <w:b/>
          <w:sz w:val="28"/>
          <w:szCs w:val="28"/>
        </w:rPr>
      </w:pPr>
    </w:p>
    <w:p w:rsidR="00A37C94" w:rsidRPr="00A04A41" w:rsidRDefault="00A37C94" w:rsidP="009F0200">
      <w:pPr>
        <w:pStyle w:val="HTML"/>
        <w:spacing w:line="360" w:lineRule="auto"/>
        <w:ind w:firstLine="851"/>
        <w:jc w:val="both"/>
        <w:rPr>
          <w:rFonts w:ascii="Times New Roman" w:hAnsi="Times New Roman" w:cs="Times New Roman"/>
          <w:b/>
          <w:sz w:val="28"/>
          <w:szCs w:val="28"/>
        </w:rPr>
      </w:pPr>
    </w:p>
    <w:p w:rsidR="00A37C94" w:rsidRPr="00A04A41" w:rsidRDefault="00A37C94" w:rsidP="009F0200">
      <w:pPr>
        <w:pStyle w:val="HTML"/>
        <w:spacing w:line="360" w:lineRule="auto"/>
        <w:ind w:firstLine="851"/>
        <w:jc w:val="both"/>
        <w:rPr>
          <w:rFonts w:ascii="Times New Roman" w:hAnsi="Times New Roman" w:cs="Times New Roman"/>
          <w:b/>
          <w:sz w:val="28"/>
          <w:szCs w:val="28"/>
        </w:rPr>
      </w:pPr>
    </w:p>
    <w:p w:rsidR="00A37C94" w:rsidRPr="00A04A41" w:rsidRDefault="00A37C94" w:rsidP="009F0200">
      <w:pPr>
        <w:pStyle w:val="HTML"/>
        <w:spacing w:line="360" w:lineRule="auto"/>
        <w:ind w:firstLine="851"/>
        <w:jc w:val="both"/>
        <w:rPr>
          <w:rFonts w:ascii="Times New Roman" w:hAnsi="Times New Roman" w:cs="Times New Roman"/>
          <w:b/>
          <w:sz w:val="28"/>
          <w:szCs w:val="28"/>
        </w:rPr>
      </w:pPr>
    </w:p>
    <w:p w:rsidR="00A37C94" w:rsidRPr="00A04A41" w:rsidRDefault="00A37C94" w:rsidP="009F0200">
      <w:pPr>
        <w:pStyle w:val="HTML"/>
        <w:spacing w:line="360" w:lineRule="auto"/>
        <w:ind w:firstLine="851"/>
        <w:jc w:val="both"/>
        <w:rPr>
          <w:rFonts w:ascii="Times New Roman" w:hAnsi="Times New Roman" w:cs="Times New Roman"/>
          <w:b/>
          <w:sz w:val="28"/>
          <w:szCs w:val="28"/>
        </w:rPr>
      </w:pPr>
    </w:p>
    <w:p w:rsidR="00A37C94" w:rsidRPr="00A04A41" w:rsidRDefault="00A37C94" w:rsidP="009F0200">
      <w:pPr>
        <w:pStyle w:val="HTML"/>
        <w:spacing w:line="360" w:lineRule="auto"/>
        <w:ind w:firstLine="851"/>
        <w:jc w:val="both"/>
        <w:rPr>
          <w:rFonts w:ascii="Times New Roman" w:hAnsi="Times New Roman" w:cs="Times New Roman"/>
          <w:b/>
          <w:sz w:val="28"/>
          <w:szCs w:val="28"/>
        </w:rPr>
      </w:pPr>
    </w:p>
    <w:p w:rsidR="00A37C94" w:rsidRPr="00A04A41" w:rsidRDefault="00A37C94" w:rsidP="009F0200">
      <w:pPr>
        <w:pStyle w:val="HTML"/>
        <w:spacing w:line="360" w:lineRule="auto"/>
        <w:ind w:firstLine="851"/>
        <w:jc w:val="both"/>
        <w:rPr>
          <w:rFonts w:ascii="Times New Roman" w:hAnsi="Times New Roman" w:cs="Times New Roman"/>
          <w:b/>
          <w:sz w:val="28"/>
          <w:szCs w:val="28"/>
        </w:rPr>
      </w:pPr>
    </w:p>
    <w:p w:rsidR="00A37C94" w:rsidRPr="00A04A41" w:rsidRDefault="00A37C94" w:rsidP="009F0200">
      <w:pPr>
        <w:pStyle w:val="HTML"/>
        <w:spacing w:line="360" w:lineRule="auto"/>
        <w:ind w:firstLine="851"/>
        <w:jc w:val="both"/>
        <w:rPr>
          <w:rFonts w:ascii="Times New Roman" w:hAnsi="Times New Roman" w:cs="Times New Roman"/>
          <w:b/>
          <w:sz w:val="28"/>
          <w:szCs w:val="28"/>
        </w:rPr>
      </w:pPr>
    </w:p>
    <w:p w:rsidR="00A37C94" w:rsidRPr="00A04A41" w:rsidRDefault="00A37C94" w:rsidP="009F0200">
      <w:pPr>
        <w:pStyle w:val="HTML"/>
        <w:spacing w:line="360" w:lineRule="auto"/>
        <w:ind w:firstLine="851"/>
        <w:jc w:val="both"/>
        <w:rPr>
          <w:rFonts w:ascii="Times New Roman" w:hAnsi="Times New Roman" w:cs="Times New Roman"/>
          <w:b/>
          <w:sz w:val="28"/>
          <w:szCs w:val="28"/>
        </w:rPr>
      </w:pPr>
    </w:p>
    <w:p w:rsidR="00A37C94" w:rsidRDefault="00A37C94" w:rsidP="00DB420B">
      <w:pPr>
        <w:pStyle w:val="HTML"/>
        <w:spacing w:line="360" w:lineRule="auto"/>
        <w:rPr>
          <w:rFonts w:ascii="Times New Roman" w:hAnsi="Times New Roman" w:cs="Times New Roman"/>
          <w:b/>
          <w:sz w:val="28"/>
          <w:szCs w:val="28"/>
        </w:rPr>
      </w:pPr>
    </w:p>
    <w:p w:rsidR="00A37C94" w:rsidRPr="00A04A41" w:rsidRDefault="00A37C94" w:rsidP="00DB420B">
      <w:pPr>
        <w:pStyle w:val="HTML"/>
        <w:spacing w:line="360" w:lineRule="auto"/>
        <w:rPr>
          <w:rFonts w:ascii="Times New Roman" w:hAnsi="Times New Roman" w:cs="Times New Roman"/>
          <w:b/>
          <w:sz w:val="28"/>
          <w:szCs w:val="28"/>
        </w:rPr>
      </w:pPr>
    </w:p>
    <w:p w:rsidR="00A37C94" w:rsidRPr="00A04A41" w:rsidRDefault="00A37C94" w:rsidP="00E73E42">
      <w:pPr>
        <w:pStyle w:val="HTML"/>
        <w:spacing w:line="360" w:lineRule="auto"/>
        <w:ind w:firstLine="851"/>
        <w:jc w:val="center"/>
        <w:rPr>
          <w:rFonts w:ascii="Times New Roman" w:hAnsi="Times New Roman" w:cs="Times New Roman"/>
          <w:b/>
          <w:sz w:val="28"/>
          <w:szCs w:val="28"/>
        </w:rPr>
      </w:pPr>
      <w:r w:rsidRPr="00A04A41">
        <w:rPr>
          <w:rFonts w:ascii="Times New Roman" w:hAnsi="Times New Roman" w:cs="Times New Roman"/>
          <w:b/>
          <w:sz w:val="28"/>
          <w:szCs w:val="28"/>
        </w:rPr>
        <w:t>Введение</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Ведущую, определяющую роль в формировании и развитии экономической структуры любого современного общества играет государственное регулирование, осуществляемое в рамках избранной властью экономической политики. Одним из наиболее важных механизмов, позволяющих государству осуществлять экономическое и социальное регулирование, является финансовый механизм - финансовая система общества, главным звеном которой является государственный бюджет. Именно посредством финансовой системы государство образует централизованные и воздействует на формирование децентрализованных фондов денежных средств, обеспечивая возможность выполнения возложенных на государственные органы функций[5].</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 xml:space="preserve">Бюджет – это форма образования и расходования фонда денежных средств, предназначенных для финансового обеспечения задач и функций государства и местного самоуправления. </w:t>
      </w:r>
    </w:p>
    <w:p w:rsidR="00A37C94" w:rsidRPr="00A04A41" w:rsidRDefault="00A37C94" w:rsidP="00FE60BF">
      <w:pPr>
        <w:pStyle w:val="HTML"/>
        <w:spacing w:line="360" w:lineRule="auto"/>
        <w:jc w:val="both"/>
        <w:rPr>
          <w:rFonts w:ascii="Times New Roman" w:hAnsi="Times New Roman" w:cs="Times New Roman"/>
          <w:sz w:val="28"/>
          <w:szCs w:val="28"/>
        </w:rPr>
      </w:pPr>
      <w:r w:rsidRPr="00A04A41">
        <w:rPr>
          <w:rFonts w:ascii="Times New Roman" w:hAnsi="Times New Roman" w:cs="Times New Roman"/>
          <w:sz w:val="28"/>
          <w:szCs w:val="28"/>
        </w:rPr>
        <w:t xml:space="preserve">             Государственный бюджет, являясь главным средством мобилизации и расходования ресурсов государства, дает политической власти реальную возможность воздействовать на экономику, финансировать ее структурную перестройку, стимулировать развитие приоритетных секторов экономики, обеспечивать социальную поддержку наименее защищенным слоям населения.</w:t>
      </w:r>
    </w:p>
    <w:p w:rsidR="00A37C94" w:rsidRPr="00A04A41" w:rsidRDefault="00A37C94" w:rsidP="000B567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 xml:space="preserve"> В России создана достаточно развитая бюджетная система, основанная на государственном устройстве, закреплённая в Конституции РФ и другими актами, с применением принципов финансово – бюджетного федерализма. Но ещё осталось много нерешенных вопросов в структуре бюджетной системы и не выработаны отлаженные механизмы функционирования и взаимоотношений бюджетов различных уровней[5].</w:t>
      </w:r>
    </w:p>
    <w:p w:rsidR="00A37C94" w:rsidRPr="00A04A41" w:rsidRDefault="00A37C94" w:rsidP="00FE60BF">
      <w:pPr>
        <w:pStyle w:val="HTML"/>
        <w:spacing w:line="360" w:lineRule="auto"/>
        <w:ind w:firstLine="851"/>
        <w:jc w:val="both"/>
        <w:rPr>
          <w:rFonts w:ascii="Times New Roman" w:hAnsi="Times New Roman" w:cs="Times New Roman"/>
          <w:sz w:val="28"/>
          <w:szCs w:val="28"/>
        </w:rPr>
      </w:pPr>
      <w:r w:rsidRPr="00A04A41">
        <w:rPr>
          <w:rFonts w:ascii="Times New Roman" w:hAnsi="Times New Roman" w:cs="Times New Roman"/>
          <w:sz w:val="28"/>
          <w:szCs w:val="28"/>
        </w:rPr>
        <w:t xml:space="preserve"> Цель работы – рассмотрение вопроса, связанного с экономическим содержанием и функциями бюджета государства.</w:t>
      </w:r>
    </w:p>
    <w:p w:rsidR="00A37C94" w:rsidRPr="00A04A41" w:rsidRDefault="00A37C94" w:rsidP="000B567A">
      <w:pPr>
        <w:pStyle w:val="HTML"/>
        <w:spacing w:line="360" w:lineRule="auto"/>
        <w:ind w:firstLine="851"/>
        <w:jc w:val="both"/>
        <w:rPr>
          <w:rFonts w:ascii="Times New Roman" w:hAnsi="Times New Roman" w:cs="Times New Roman"/>
          <w:sz w:val="28"/>
          <w:szCs w:val="28"/>
        </w:rPr>
      </w:pPr>
      <w:r w:rsidRPr="00A04A41">
        <w:rPr>
          <w:rFonts w:ascii="Times New Roman" w:hAnsi="Times New Roman" w:cs="Times New Roman"/>
          <w:sz w:val="28"/>
          <w:szCs w:val="28"/>
        </w:rPr>
        <w:t xml:space="preserve"> Исходя из цели, задачами курсовой работы являются:</w:t>
      </w:r>
    </w:p>
    <w:p w:rsidR="00A37C94" w:rsidRPr="00A04A41" w:rsidRDefault="00A37C94" w:rsidP="000B567A">
      <w:pPr>
        <w:pStyle w:val="HTML"/>
        <w:spacing w:line="360" w:lineRule="auto"/>
        <w:ind w:firstLine="851"/>
        <w:jc w:val="both"/>
        <w:rPr>
          <w:rFonts w:ascii="Times New Roman" w:hAnsi="Times New Roman" w:cs="Times New Roman"/>
          <w:sz w:val="28"/>
          <w:szCs w:val="28"/>
        </w:rPr>
      </w:pPr>
      <w:r w:rsidRPr="00A04A41">
        <w:rPr>
          <w:rFonts w:ascii="Times New Roman" w:hAnsi="Times New Roman" w:cs="Times New Roman"/>
          <w:sz w:val="28"/>
          <w:szCs w:val="28"/>
        </w:rPr>
        <w:t>- рассмотрение функций, становления и развития государственного бюджета;</w:t>
      </w:r>
    </w:p>
    <w:p w:rsidR="00A37C94" w:rsidRPr="00A04A41" w:rsidRDefault="00A37C94" w:rsidP="000B567A">
      <w:pPr>
        <w:pStyle w:val="HTML"/>
        <w:spacing w:line="360" w:lineRule="auto"/>
        <w:ind w:firstLine="851"/>
        <w:jc w:val="both"/>
        <w:rPr>
          <w:rFonts w:ascii="Times New Roman" w:hAnsi="Times New Roman" w:cs="Times New Roman"/>
          <w:sz w:val="28"/>
          <w:szCs w:val="28"/>
        </w:rPr>
      </w:pPr>
      <w:r w:rsidRPr="00A04A41">
        <w:rPr>
          <w:rFonts w:ascii="Times New Roman" w:hAnsi="Times New Roman" w:cs="Times New Roman"/>
          <w:sz w:val="28"/>
          <w:szCs w:val="28"/>
        </w:rPr>
        <w:t>- изучение сущности понятия бюджета государства.</w:t>
      </w:r>
    </w:p>
    <w:p w:rsidR="00A37C94" w:rsidRPr="00A04A41" w:rsidRDefault="00A37C94" w:rsidP="000B567A">
      <w:pPr>
        <w:pStyle w:val="HTML"/>
        <w:spacing w:line="360" w:lineRule="auto"/>
        <w:ind w:firstLine="851"/>
        <w:jc w:val="both"/>
        <w:rPr>
          <w:rFonts w:ascii="Times New Roman" w:hAnsi="Times New Roman" w:cs="Times New Roman"/>
          <w:sz w:val="28"/>
          <w:szCs w:val="28"/>
        </w:rPr>
      </w:pPr>
      <w:r w:rsidRPr="00A04A41">
        <w:rPr>
          <w:rFonts w:ascii="Times New Roman" w:hAnsi="Times New Roman" w:cs="Times New Roman"/>
          <w:sz w:val="28"/>
          <w:szCs w:val="28"/>
        </w:rPr>
        <w:t xml:space="preserve"> </w:t>
      </w:r>
    </w:p>
    <w:p w:rsidR="00A37C94" w:rsidRPr="00A04A41" w:rsidRDefault="00A37C94" w:rsidP="000B567A">
      <w:pPr>
        <w:pStyle w:val="HTML"/>
        <w:spacing w:line="360" w:lineRule="auto"/>
        <w:ind w:firstLine="851"/>
        <w:jc w:val="both"/>
        <w:rPr>
          <w:rFonts w:ascii="Times New Roman" w:hAnsi="Times New Roman" w:cs="Times New Roman"/>
          <w:sz w:val="28"/>
          <w:szCs w:val="28"/>
        </w:rPr>
      </w:pPr>
    </w:p>
    <w:p w:rsidR="00A37C94" w:rsidRPr="00A04A41" w:rsidRDefault="00A37C94" w:rsidP="000B567A">
      <w:pPr>
        <w:pStyle w:val="HTML"/>
        <w:spacing w:line="360" w:lineRule="auto"/>
        <w:ind w:firstLine="851"/>
        <w:jc w:val="both"/>
        <w:rPr>
          <w:rFonts w:ascii="Times New Roman" w:hAnsi="Times New Roman" w:cs="Times New Roman"/>
          <w:sz w:val="28"/>
          <w:szCs w:val="28"/>
        </w:rPr>
      </w:pPr>
    </w:p>
    <w:p w:rsidR="00A37C94" w:rsidRPr="00A04A41" w:rsidRDefault="00A37C94" w:rsidP="000B567A">
      <w:pPr>
        <w:pStyle w:val="a3"/>
        <w:spacing w:before="0" w:beforeAutospacing="0" w:after="0" w:afterAutospacing="0" w:line="360" w:lineRule="auto"/>
        <w:ind w:firstLine="851"/>
        <w:jc w:val="both"/>
        <w:rPr>
          <w:sz w:val="28"/>
          <w:szCs w:val="28"/>
        </w:rPr>
      </w:pPr>
    </w:p>
    <w:p w:rsidR="00A37C94" w:rsidRPr="00A04A41" w:rsidRDefault="00A37C94" w:rsidP="000B567A">
      <w:pPr>
        <w:pStyle w:val="a3"/>
        <w:spacing w:before="0" w:beforeAutospacing="0" w:after="0" w:afterAutospacing="0" w:line="360" w:lineRule="auto"/>
        <w:ind w:firstLine="851"/>
        <w:jc w:val="both"/>
        <w:rPr>
          <w:sz w:val="28"/>
          <w:szCs w:val="28"/>
        </w:rPr>
      </w:pPr>
    </w:p>
    <w:p w:rsidR="00A37C94" w:rsidRPr="00A04A41" w:rsidRDefault="00A37C94" w:rsidP="000B567A">
      <w:pPr>
        <w:pStyle w:val="a3"/>
        <w:spacing w:before="0" w:beforeAutospacing="0" w:after="0" w:afterAutospacing="0" w:line="360" w:lineRule="auto"/>
        <w:ind w:firstLine="851"/>
        <w:jc w:val="both"/>
        <w:rPr>
          <w:sz w:val="28"/>
          <w:szCs w:val="28"/>
        </w:rPr>
      </w:pPr>
    </w:p>
    <w:p w:rsidR="00A37C94" w:rsidRPr="00A04A41" w:rsidRDefault="00A37C94" w:rsidP="000B567A">
      <w:pPr>
        <w:pStyle w:val="a3"/>
        <w:spacing w:before="0" w:beforeAutospacing="0" w:after="0" w:afterAutospacing="0" w:line="360" w:lineRule="auto"/>
        <w:ind w:firstLine="851"/>
        <w:jc w:val="both"/>
        <w:rPr>
          <w:sz w:val="28"/>
          <w:szCs w:val="28"/>
        </w:rPr>
      </w:pPr>
    </w:p>
    <w:p w:rsidR="00A37C94" w:rsidRPr="00A04A41" w:rsidRDefault="00A37C94" w:rsidP="000B567A">
      <w:pPr>
        <w:pStyle w:val="a3"/>
        <w:spacing w:before="0" w:beforeAutospacing="0" w:after="0" w:afterAutospacing="0" w:line="360" w:lineRule="auto"/>
        <w:ind w:firstLine="851"/>
        <w:jc w:val="both"/>
        <w:rPr>
          <w:sz w:val="28"/>
          <w:szCs w:val="28"/>
        </w:rPr>
      </w:pPr>
    </w:p>
    <w:p w:rsidR="00A37C94" w:rsidRPr="00A04A41" w:rsidRDefault="00A37C94" w:rsidP="000B567A">
      <w:pPr>
        <w:pStyle w:val="a3"/>
        <w:spacing w:before="0" w:beforeAutospacing="0" w:after="0" w:afterAutospacing="0" w:line="360" w:lineRule="auto"/>
        <w:ind w:firstLine="851"/>
        <w:jc w:val="both"/>
        <w:rPr>
          <w:sz w:val="28"/>
          <w:szCs w:val="28"/>
        </w:rPr>
      </w:pPr>
    </w:p>
    <w:p w:rsidR="00A37C94" w:rsidRPr="00A04A41" w:rsidRDefault="00A37C94" w:rsidP="000B567A">
      <w:pPr>
        <w:pStyle w:val="a3"/>
        <w:spacing w:before="0" w:beforeAutospacing="0" w:after="0" w:afterAutospacing="0" w:line="360" w:lineRule="auto"/>
        <w:ind w:firstLine="851"/>
        <w:jc w:val="both"/>
        <w:rPr>
          <w:sz w:val="28"/>
          <w:szCs w:val="28"/>
        </w:rPr>
      </w:pPr>
    </w:p>
    <w:p w:rsidR="00A37C94" w:rsidRPr="00A04A41" w:rsidRDefault="00A37C94" w:rsidP="000B567A">
      <w:pPr>
        <w:pStyle w:val="a3"/>
        <w:spacing w:before="0" w:beforeAutospacing="0" w:after="0" w:afterAutospacing="0" w:line="360" w:lineRule="auto"/>
        <w:ind w:firstLine="851"/>
        <w:jc w:val="both"/>
        <w:rPr>
          <w:sz w:val="28"/>
          <w:szCs w:val="28"/>
        </w:rPr>
      </w:pPr>
    </w:p>
    <w:p w:rsidR="00A37C94" w:rsidRPr="00A04A41" w:rsidRDefault="00A37C94" w:rsidP="000B567A">
      <w:pPr>
        <w:pStyle w:val="a3"/>
        <w:spacing w:before="0" w:beforeAutospacing="0" w:after="0" w:afterAutospacing="0" w:line="360" w:lineRule="auto"/>
        <w:ind w:firstLine="851"/>
        <w:jc w:val="both"/>
        <w:rPr>
          <w:sz w:val="28"/>
          <w:szCs w:val="28"/>
        </w:rPr>
      </w:pPr>
    </w:p>
    <w:p w:rsidR="00A37C94" w:rsidRPr="00A04A41" w:rsidRDefault="00A37C94" w:rsidP="000B567A">
      <w:pPr>
        <w:pStyle w:val="a3"/>
        <w:spacing w:before="0" w:beforeAutospacing="0" w:after="0" w:afterAutospacing="0" w:line="360" w:lineRule="auto"/>
        <w:ind w:firstLine="851"/>
        <w:jc w:val="both"/>
        <w:rPr>
          <w:sz w:val="28"/>
          <w:szCs w:val="28"/>
        </w:rPr>
      </w:pPr>
    </w:p>
    <w:p w:rsidR="00A37C94" w:rsidRPr="00A04A41" w:rsidRDefault="00A37C94" w:rsidP="000B567A">
      <w:pPr>
        <w:pStyle w:val="a3"/>
        <w:spacing w:before="0" w:beforeAutospacing="0" w:after="0" w:afterAutospacing="0" w:line="360" w:lineRule="auto"/>
        <w:ind w:firstLine="851"/>
        <w:jc w:val="both"/>
        <w:rPr>
          <w:sz w:val="28"/>
          <w:szCs w:val="28"/>
        </w:rPr>
      </w:pPr>
    </w:p>
    <w:p w:rsidR="00A37C94" w:rsidRPr="00A04A41" w:rsidRDefault="00A37C94" w:rsidP="000B567A">
      <w:pPr>
        <w:pStyle w:val="a3"/>
        <w:spacing w:before="0" w:beforeAutospacing="0" w:after="0" w:afterAutospacing="0" w:line="360" w:lineRule="auto"/>
        <w:ind w:firstLine="851"/>
        <w:jc w:val="both"/>
        <w:rPr>
          <w:sz w:val="28"/>
          <w:szCs w:val="28"/>
        </w:rPr>
      </w:pPr>
    </w:p>
    <w:p w:rsidR="00A37C94" w:rsidRPr="00A04A41" w:rsidRDefault="00A37C94" w:rsidP="000B567A">
      <w:pPr>
        <w:pStyle w:val="a3"/>
        <w:spacing w:before="0" w:beforeAutospacing="0" w:after="0" w:afterAutospacing="0" w:line="360" w:lineRule="auto"/>
        <w:ind w:firstLine="851"/>
        <w:jc w:val="both"/>
        <w:rPr>
          <w:sz w:val="28"/>
          <w:szCs w:val="28"/>
        </w:rPr>
      </w:pPr>
    </w:p>
    <w:p w:rsidR="00A37C94" w:rsidRPr="00A04A41" w:rsidRDefault="00A37C94" w:rsidP="000B567A">
      <w:pPr>
        <w:pStyle w:val="a3"/>
        <w:spacing w:before="0" w:beforeAutospacing="0" w:after="0" w:afterAutospacing="0" w:line="360" w:lineRule="auto"/>
        <w:ind w:firstLine="851"/>
        <w:jc w:val="both"/>
        <w:rPr>
          <w:sz w:val="28"/>
          <w:szCs w:val="28"/>
        </w:rPr>
      </w:pPr>
    </w:p>
    <w:p w:rsidR="00A37C94" w:rsidRPr="00A04A41" w:rsidRDefault="00A37C94" w:rsidP="000B567A">
      <w:pPr>
        <w:pStyle w:val="a3"/>
        <w:spacing w:before="0" w:beforeAutospacing="0" w:after="0" w:afterAutospacing="0" w:line="360" w:lineRule="auto"/>
        <w:ind w:firstLine="851"/>
        <w:jc w:val="both"/>
        <w:rPr>
          <w:sz w:val="28"/>
          <w:szCs w:val="28"/>
        </w:rPr>
      </w:pPr>
    </w:p>
    <w:p w:rsidR="00A37C94" w:rsidRPr="00A04A41" w:rsidRDefault="00A37C94" w:rsidP="000B567A">
      <w:pPr>
        <w:pStyle w:val="a3"/>
        <w:spacing w:before="0" w:beforeAutospacing="0" w:after="0" w:afterAutospacing="0" w:line="360" w:lineRule="auto"/>
        <w:ind w:firstLine="851"/>
        <w:jc w:val="both"/>
        <w:rPr>
          <w:sz w:val="28"/>
          <w:szCs w:val="28"/>
        </w:rPr>
      </w:pPr>
    </w:p>
    <w:p w:rsidR="00A37C94" w:rsidRPr="00A04A41" w:rsidRDefault="00A37C94" w:rsidP="000B567A">
      <w:pPr>
        <w:pStyle w:val="a3"/>
        <w:spacing w:before="0" w:beforeAutospacing="0" w:after="0" w:afterAutospacing="0" w:line="360" w:lineRule="auto"/>
        <w:ind w:firstLine="851"/>
        <w:jc w:val="both"/>
        <w:rPr>
          <w:sz w:val="28"/>
          <w:szCs w:val="28"/>
        </w:rPr>
      </w:pPr>
    </w:p>
    <w:p w:rsidR="00A37C94" w:rsidRPr="00A04A41" w:rsidRDefault="00A37C94" w:rsidP="000B567A">
      <w:pPr>
        <w:pStyle w:val="a3"/>
        <w:spacing w:before="0" w:beforeAutospacing="0" w:after="0" w:afterAutospacing="0" w:line="360" w:lineRule="auto"/>
        <w:ind w:firstLine="851"/>
        <w:jc w:val="both"/>
        <w:rPr>
          <w:sz w:val="28"/>
          <w:szCs w:val="28"/>
        </w:rPr>
      </w:pPr>
    </w:p>
    <w:p w:rsidR="00A37C94" w:rsidRPr="00A04A41" w:rsidRDefault="00A37C94" w:rsidP="000B567A">
      <w:pPr>
        <w:pStyle w:val="a3"/>
        <w:spacing w:before="0" w:beforeAutospacing="0" w:after="0" w:afterAutospacing="0" w:line="360" w:lineRule="auto"/>
        <w:ind w:firstLine="851"/>
        <w:jc w:val="both"/>
        <w:rPr>
          <w:sz w:val="28"/>
          <w:szCs w:val="28"/>
        </w:rPr>
      </w:pPr>
    </w:p>
    <w:p w:rsidR="00A37C94" w:rsidRPr="00A04A41" w:rsidRDefault="00A37C94" w:rsidP="000B567A">
      <w:pPr>
        <w:pStyle w:val="a3"/>
        <w:spacing w:before="0" w:beforeAutospacing="0" w:after="0" w:afterAutospacing="0" w:line="360" w:lineRule="auto"/>
        <w:ind w:firstLine="851"/>
        <w:jc w:val="both"/>
        <w:rPr>
          <w:sz w:val="28"/>
          <w:szCs w:val="28"/>
        </w:rPr>
      </w:pPr>
    </w:p>
    <w:p w:rsidR="00A37C94" w:rsidRPr="00A04A41" w:rsidRDefault="00A37C94" w:rsidP="000B567A">
      <w:pPr>
        <w:pStyle w:val="a3"/>
        <w:spacing w:before="0" w:beforeAutospacing="0" w:after="0" w:afterAutospacing="0" w:line="360" w:lineRule="auto"/>
        <w:ind w:firstLine="851"/>
        <w:jc w:val="both"/>
        <w:rPr>
          <w:sz w:val="28"/>
          <w:szCs w:val="28"/>
        </w:rPr>
      </w:pPr>
    </w:p>
    <w:p w:rsidR="00A37C94" w:rsidRPr="00A04A41" w:rsidRDefault="00A37C94" w:rsidP="000B567A">
      <w:pPr>
        <w:pStyle w:val="a3"/>
        <w:spacing w:before="0" w:beforeAutospacing="0" w:after="0" w:afterAutospacing="0" w:line="360" w:lineRule="auto"/>
        <w:ind w:firstLine="851"/>
        <w:jc w:val="both"/>
        <w:rPr>
          <w:sz w:val="28"/>
          <w:szCs w:val="28"/>
        </w:rPr>
      </w:pPr>
    </w:p>
    <w:p w:rsidR="00A37C94" w:rsidRDefault="00A37C94" w:rsidP="004E2725">
      <w:pPr>
        <w:spacing w:after="0" w:line="360" w:lineRule="auto"/>
        <w:jc w:val="both"/>
        <w:rPr>
          <w:rFonts w:ascii="Times New Roman" w:hAnsi="Times New Roman"/>
          <w:sz w:val="28"/>
          <w:szCs w:val="28"/>
          <w:lang w:eastAsia="ru-RU"/>
        </w:rPr>
      </w:pPr>
    </w:p>
    <w:p w:rsidR="00A37C94" w:rsidRPr="00A04A41" w:rsidRDefault="00A37C94" w:rsidP="004E2725">
      <w:pPr>
        <w:spacing w:after="0" w:line="360" w:lineRule="auto"/>
        <w:jc w:val="both"/>
        <w:rPr>
          <w:rFonts w:ascii="Times New Roman" w:hAnsi="Times New Roman"/>
          <w:sz w:val="28"/>
          <w:szCs w:val="28"/>
          <w:lang w:eastAsia="ru-RU"/>
        </w:rPr>
      </w:pPr>
    </w:p>
    <w:p w:rsidR="00A37C94" w:rsidRPr="00A04A41" w:rsidRDefault="00A37C94" w:rsidP="004E2725">
      <w:pPr>
        <w:spacing w:after="0" w:line="360" w:lineRule="auto"/>
        <w:jc w:val="both"/>
        <w:rPr>
          <w:rFonts w:ascii="Times New Roman" w:hAnsi="Times New Roman"/>
          <w:sz w:val="28"/>
          <w:szCs w:val="28"/>
        </w:rPr>
      </w:pPr>
    </w:p>
    <w:p w:rsidR="00A37C94" w:rsidRPr="00A04A41" w:rsidRDefault="00A37C94" w:rsidP="009F0200">
      <w:pPr>
        <w:pStyle w:val="a3"/>
        <w:spacing w:before="0" w:beforeAutospacing="0" w:after="0" w:afterAutospacing="0" w:line="360" w:lineRule="auto"/>
        <w:ind w:firstLine="851"/>
        <w:rPr>
          <w:b/>
          <w:sz w:val="28"/>
          <w:szCs w:val="28"/>
        </w:rPr>
      </w:pPr>
      <w:r w:rsidRPr="00A04A41">
        <w:rPr>
          <w:b/>
          <w:sz w:val="28"/>
          <w:szCs w:val="28"/>
        </w:rPr>
        <w:t>1. Экономическое содержание и функции бюджета государства</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Государственный бюджет представляет собой централизованный фонд денежных ресурсов, необходимый для выполнения функций государства. Эти функции сводятся к перераспределению средств и контролю за их эффективным использованием. В этом смысле функции бюджета сходны с функциями финансов, что понятно, поскольку бюджет лишь часть целого. Вместе с тем, применительно к государственному бюджету принято выделять следующие функции, связанные с государственным устройством:</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 вмешательство в экономику;</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 поддержание государственного аппарата управления;</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 правоохранительные органы и судоустройство;</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 медицина, здравоохранение и образование;</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 оборона страны.</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Госбюджет, являясь основным финансовым планом государства, дает органам власти реальную экономическую возможность осуществления властных полномочий. Бюджет отражает размеры необходимых государству финансовых ресурсов и определяет тем самым налоговую политику в стране. Бюджет фиксирует конкретные направления расходования средств, перераспределение НД и ВВП, что позволяет ему выступать в качестве эффективного регулятора экономики.</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В то же время бюджет можно рассматривать как экономическую категорию, которая выражает определенные экономические отношения. Возникновение и развитие бюджета связано с зарождением и формированием государства. Государство использует бюджет в качестве одного из основных инструментов обеспечения своей деятельности и проведения экономической и социальной политики [7].</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Как экономическая категория бюджетные отношения являются составной частью финансовых отношений, следовательно, им присуща денежная форма и основные функции финансов. </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Госбюджет выполняет следующие функции:</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         перераспределительную (перераспределение ВВП);</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         регулирующую (государственное регулирование и стимулирование экономики);</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         стимулирующую (финансовое обеспечение бюджетной сферы и осуществление социальной политики государства);</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         контролирующую (контроль за образованием и использованием централизованных фондов денежных средств).</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Распределительная функция бюджета проявляется через формирование и использование централизованных фондов денежных средств по уровням государственной и территориальной власти и управления. В развитых странах через бюджеты разных уровней перераспределяется до 50% ВВП. С помощью бюджета государство регулирует хозяйственную жизнь страны, экономические отношения, направляя бюджетные средства на поддержку и развитие отраслей, регионов. Регулируя таким образом экономические отношения, государство способно целенаправленно усиливать или сдерживать темпы производства, ускорять или ослаблять рост капиталов и частных сбережений, изменять структуру спроса и потребления.</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Перераспределение ВВП через бюджет имеет 2 взаимосвязанные стадии:</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 образование доходов бюджета;</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 использование бюджетных средств (расходы бюджета).</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Контрольная функция бюджета действует одновременно с распределительной и предполагает возможность и обязательность государственного контроля за поступлением и использованием бюджетных средств [4].</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  Роль – это результат, который достигается в процессе распределения финансовых потоков через бюджет.</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 xml:space="preserve"> Роль:</w:t>
      </w:r>
    </w:p>
    <w:p w:rsidR="00A37C94" w:rsidRPr="00A04A41" w:rsidRDefault="00A37C94" w:rsidP="000B567A">
      <w:pPr>
        <w:pStyle w:val="11"/>
        <w:numPr>
          <w:ilvl w:val="0"/>
          <w:numId w:val="2"/>
        </w:numPr>
        <w:spacing w:after="0" w:line="360" w:lineRule="auto"/>
        <w:ind w:left="0" w:firstLine="851"/>
        <w:jc w:val="both"/>
        <w:rPr>
          <w:rFonts w:ascii="Times New Roman" w:hAnsi="Times New Roman"/>
          <w:sz w:val="28"/>
          <w:szCs w:val="28"/>
        </w:rPr>
      </w:pPr>
      <w:r w:rsidRPr="00A04A41">
        <w:rPr>
          <w:rFonts w:ascii="Times New Roman" w:hAnsi="Times New Roman"/>
          <w:sz w:val="28"/>
          <w:szCs w:val="28"/>
        </w:rPr>
        <w:t>При помощи бюджетного распределения государство обеспечивает себя необходимым количеством финансовых ресурсов. Это фискальная роль.</w:t>
      </w:r>
    </w:p>
    <w:p w:rsidR="00A37C94" w:rsidRPr="00A04A41" w:rsidRDefault="00A37C94" w:rsidP="000B567A">
      <w:pPr>
        <w:pStyle w:val="11"/>
        <w:numPr>
          <w:ilvl w:val="0"/>
          <w:numId w:val="2"/>
        </w:numPr>
        <w:spacing w:after="0" w:line="360" w:lineRule="auto"/>
        <w:ind w:left="0" w:firstLine="851"/>
        <w:jc w:val="both"/>
        <w:rPr>
          <w:rFonts w:ascii="Times New Roman" w:hAnsi="Times New Roman"/>
          <w:sz w:val="28"/>
          <w:szCs w:val="28"/>
        </w:rPr>
      </w:pPr>
      <w:r w:rsidRPr="00A04A41">
        <w:rPr>
          <w:rFonts w:ascii="Times New Roman" w:hAnsi="Times New Roman"/>
          <w:sz w:val="28"/>
          <w:szCs w:val="28"/>
        </w:rPr>
        <w:t>При помощи бюджета происходит регулирование различных экономических процессов (регулирующая роль).</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Фискальная роль бюджета заключается в том, что государство для полного финансирования своих функций, должно обеспечить равенство доходов и расходов. Такой идеальный случай встречается крайне редко в финансовой практике. Как правило, в большинстве стран в современных условиях государство формирует бюджет либо с дефицитом, либо с профицитом.</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 xml:space="preserve"> В условиях бюджетного дефицита государство может проводить различную финансовую политику, которая, как правило, направлена на уменьшение размеров этого дефицита. Это может обеспечиваться:</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1.    Использованием благоприятной экономической конъюнктуры, когда есть возможность получать дополнительные доходы без ущемления интересов плательщиков. Такая ситуация наблюдается в период экономического роста. Автоматически увеличивается налоговая база. Экономическая конъюнктура никогда не бывает стабильной, экономика циклична, поэтому за периодами экономического роста, следует спад. Строить стабильный бездефицитный бюджет только на основе экономической конъюнктуры невозможно.</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2.    В определенных случаях для обеспечения роста доходов государство может изменять уровень налоговой нагрузки на плательщиков. Налоговая нагрузка это отношение суммы налогов к ВВП, умноженное на 100.</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3.    Сокращение расходов.</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Если государство не может обеспечить равновесный бюджет, то используется тот или иной тип политики дефицитного финансирования:</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1.    Политика циклического бюджетного равновесия. Государство отказывается от ежегодного равенства доходов и расходов бюджета и переходит к обеспечению бюджетного равновесия в течение нескольких лет. Как правило, этот промежуток времени охватывает экономический цикл. В период экономического цикла в условиях подъема экономики у государства образуются бюджетные профициты, которые оно накапливает для финансирования бюджетных дефицитов, образующихся в годы спадов и депрессий. Но не всегда период подъема равен периоду спада, а подъем может быть не очень существенным и т.д. Как правило, эта политика автоматически трансформируется в политику хронического бюджетного дефицита, для которого присуще постоянное бюджетное финансирование в течение нескольких десятилетий.</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2.    Хронический бюджетный дефицит предполагает, что он будет покрыт за счет кредитных источников. Это приводит к увеличению государственного долга.</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В современных условиях государство стремится ограничить размеры бюджетных дефицитов и государственного долга, чтобы не было роста инфляции, нестабильности валютных курсов и т.д.</w:t>
      </w:r>
      <w:r w:rsidRPr="00A04A41">
        <w:rPr>
          <w:rFonts w:ascii="Times New Roman" w:hAnsi="Times New Roman"/>
          <w:sz w:val="28"/>
          <w:szCs w:val="28"/>
        </w:rPr>
        <w:br/>
        <w:t>Нормальным уровнем бюджетного дефицита считается дефицит не более 3% ВВП. Предельный размер государственного долга – не выше 60% годового ВВП.</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Госбюджет – главное звено финансовой системы. Он представляет собой форму образования и использования централизованного фонда денежных средств для обеспечения функций органов государственной власти.</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По уровню управления госбюджет подразделяется на федеральный бюджет и бюджет субъектов Федерации.</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Госбюджет является основным финансовым планом страны, утверждаемым Федеральным Собранием РФ как закон. Через госбюджет государство концентрирует значительную долю НД для финансирования народного хозяйства, социально-культурных мероприятий, укрепления обороны страны и содержания органов гос. власти и управления [6].</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С помощью бюджета происходит перераспределение НД, что создает возможность маневрировать денежными средствами и целенаправленно влиять на темпы и уровень развития общественного производства. Это позволяет осуществлять единую экономическую и финансовую политику на всей территории страны.</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Средства бюджета должны направляться на осуществление инвестиционной политики, субсидирование предприятий, финансирование конверсии оборонных отраслей. Расходы бюджета призваны способствовать формированию рациональной структуры общественного производства, наращиванию научно-технического потенциала, обновлению материально-технической базы.</w:t>
      </w:r>
    </w:p>
    <w:p w:rsidR="00A37C94" w:rsidRPr="00A04A41" w:rsidRDefault="00A37C94" w:rsidP="000B567A">
      <w:pPr>
        <w:pStyle w:val="a3"/>
        <w:spacing w:before="0" w:beforeAutospacing="0" w:after="0" w:afterAutospacing="0" w:line="360" w:lineRule="auto"/>
        <w:ind w:firstLine="851"/>
        <w:jc w:val="both"/>
        <w:rPr>
          <w:sz w:val="28"/>
          <w:szCs w:val="28"/>
        </w:rPr>
      </w:pPr>
    </w:p>
    <w:p w:rsidR="00A37C94" w:rsidRPr="00A04A41" w:rsidRDefault="00A37C94" w:rsidP="000B567A">
      <w:pPr>
        <w:pStyle w:val="a3"/>
        <w:spacing w:before="0" w:beforeAutospacing="0" w:after="0" w:afterAutospacing="0" w:line="360" w:lineRule="auto"/>
        <w:ind w:firstLine="851"/>
        <w:jc w:val="both"/>
        <w:rPr>
          <w:sz w:val="28"/>
          <w:szCs w:val="28"/>
        </w:rPr>
      </w:pPr>
    </w:p>
    <w:p w:rsidR="00A37C94" w:rsidRPr="00A04A41" w:rsidRDefault="00A37C94" w:rsidP="000B567A">
      <w:pPr>
        <w:pStyle w:val="a3"/>
        <w:spacing w:before="0" w:beforeAutospacing="0" w:after="0" w:afterAutospacing="0" w:line="360" w:lineRule="auto"/>
        <w:ind w:firstLine="851"/>
        <w:jc w:val="both"/>
        <w:rPr>
          <w:sz w:val="28"/>
          <w:szCs w:val="28"/>
        </w:rPr>
      </w:pPr>
    </w:p>
    <w:p w:rsidR="00A37C94" w:rsidRPr="00A04A41" w:rsidRDefault="00A37C94" w:rsidP="000B567A">
      <w:pPr>
        <w:pStyle w:val="a3"/>
        <w:spacing w:before="0" w:beforeAutospacing="0" w:after="0" w:afterAutospacing="0" w:line="360" w:lineRule="auto"/>
        <w:ind w:firstLine="851"/>
        <w:jc w:val="both"/>
        <w:rPr>
          <w:sz w:val="28"/>
          <w:szCs w:val="28"/>
        </w:rPr>
      </w:pPr>
    </w:p>
    <w:p w:rsidR="00A37C94" w:rsidRPr="00A04A41" w:rsidRDefault="00A37C94" w:rsidP="000B567A">
      <w:pPr>
        <w:pStyle w:val="a3"/>
        <w:spacing w:before="0" w:beforeAutospacing="0" w:after="0" w:afterAutospacing="0" w:line="360" w:lineRule="auto"/>
        <w:ind w:firstLine="851"/>
        <w:jc w:val="both"/>
        <w:rPr>
          <w:sz w:val="28"/>
          <w:szCs w:val="28"/>
        </w:rPr>
      </w:pPr>
    </w:p>
    <w:p w:rsidR="00A37C94" w:rsidRPr="00A04A41" w:rsidRDefault="00A37C94" w:rsidP="000B567A">
      <w:pPr>
        <w:pStyle w:val="a3"/>
        <w:spacing w:before="0" w:beforeAutospacing="0" w:after="0" w:afterAutospacing="0" w:line="360" w:lineRule="auto"/>
        <w:ind w:firstLine="851"/>
        <w:jc w:val="both"/>
        <w:rPr>
          <w:sz w:val="28"/>
          <w:szCs w:val="28"/>
        </w:rPr>
      </w:pPr>
    </w:p>
    <w:p w:rsidR="00A37C94" w:rsidRPr="00A04A41" w:rsidRDefault="00A37C94" w:rsidP="000B567A">
      <w:pPr>
        <w:spacing w:after="0" w:line="360" w:lineRule="auto"/>
        <w:ind w:firstLine="851"/>
        <w:jc w:val="both"/>
        <w:rPr>
          <w:rFonts w:ascii="Times New Roman" w:hAnsi="Times New Roman"/>
          <w:sz w:val="28"/>
          <w:szCs w:val="28"/>
        </w:rPr>
      </w:pPr>
    </w:p>
    <w:p w:rsidR="00A37C94" w:rsidRPr="00A04A41" w:rsidRDefault="00A37C94" w:rsidP="000B567A">
      <w:pPr>
        <w:spacing w:after="0" w:line="360" w:lineRule="auto"/>
        <w:ind w:firstLine="851"/>
        <w:jc w:val="both"/>
        <w:rPr>
          <w:rFonts w:ascii="Times New Roman" w:hAnsi="Times New Roman"/>
          <w:sz w:val="28"/>
          <w:szCs w:val="28"/>
        </w:rPr>
      </w:pPr>
    </w:p>
    <w:p w:rsidR="00A37C94" w:rsidRPr="00A04A41" w:rsidRDefault="00A37C94" w:rsidP="000B567A">
      <w:pPr>
        <w:spacing w:after="0" w:line="360" w:lineRule="auto"/>
        <w:ind w:firstLine="851"/>
        <w:jc w:val="both"/>
        <w:rPr>
          <w:rFonts w:ascii="Times New Roman" w:hAnsi="Times New Roman"/>
          <w:sz w:val="28"/>
          <w:szCs w:val="28"/>
        </w:rPr>
      </w:pPr>
    </w:p>
    <w:p w:rsidR="00A37C94" w:rsidRPr="00A04A41" w:rsidRDefault="00A37C94" w:rsidP="000B567A">
      <w:pPr>
        <w:spacing w:after="0" w:line="360" w:lineRule="auto"/>
        <w:ind w:firstLine="851"/>
        <w:jc w:val="both"/>
        <w:rPr>
          <w:rFonts w:ascii="Times New Roman" w:hAnsi="Times New Roman"/>
          <w:sz w:val="28"/>
          <w:szCs w:val="28"/>
        </w:rPr>
      </w:pPr>
    </w:p>
    <w:p w:rsidR="00A37C94" w:rsidRPr="00A04A41" w:rsidRDefault="00A37C94" w:rsidP="000B567A">
      <w:pPr>
        <w:spacing w:after="0" w:line="360" w:lineRule="auto"/>
        <w:ind w:firstLine="851"/>
        <w:jc w:val="both"/>
        <w:rPr>
          <w:rFonts w:ascii="Times New Roman" w:hAnsi="Times New Roman"/>
          <w:sz w:val="28"/>
          <w:szCs w:val="28"/>
        </w:rPr>
      </w:pPr>
    </w:p>
    <w:p w:rsidR="00A37C94" w:rsidRPr="00A04A41" w:rsidRDefault="00A37C94" w:rsidP="000B567A">
      <w:pPr>
        <w:spacing w:after="0" w:line="360" w:lineRule="auto"/>
        <w:ind w:firstLine="851"/>
        <w:jc w:val="both"/>
        <w:rPr>
          <w:rFonts w:ascii="Times New Roman" w:hAnsi="Times New Roman"/>
          <w:sz w:val="28"/>
          <w:szCs w:val="28"/>
        </w:rPr>
      </w:pPr>
    </w:p>
    <w:p w:rsidR="00A37C94" w:rsidRPr="00A04A41" w:rsidRDefault="00A37C94" w:rsidP="000B567A">
      <w:pPr>
        <w:spacing w:after="0" w:line="360" w:lineRule="auto"/>
        <w:ind w:firstLine="851"/>
        <w:jc w:val="both"/>
        <w:rPr>
          <w:rFonts w:ascii="Times New Roman" w:hAnsi="Times New Roman"/>
          <w:sz w:val="28"/>
          <w:szCs w:val="28"/>
        </w:rPr>
      </w:pPr>
    </w:p>
    <w:p w:rsidR="00A37C94" w:rsidRPr="00A04A41" w:rsidRDefault="00A37C94" w:rsidP="000B567A">
      <w:pPr>
        <w:spacing w:after="0" w:line="360" w:lineRule="auto"/>
        <w:ind w:firstLine="851"/>
        <w:jc w:val="both"/>
        <w:rPr>
          <w:rFonts w:ascii="Times New Roman" w:hAnsi="Times New Roman"/>
          <w:sz w:val="28"/>
          <w:szCs w:val="28"/>
        </w:rPr>
      </w:pPr>
    </w:p>
    <w:p w:rsidR="00A37C94" w:rsidRPr="00A04A41" w:rsidRDefault="00A37C94" w:rsidP="000B567A">
      <w:pPr>
        <w:spacing w:after="0" w:line="360" w:lineRule="auto"/>
        <w:ind w:firstLine="851"/>
        <w:jc w:val="both"/>
        <w:rPr>
          <w:rFonts w:ascii="Times New Roman" w:hAnsi="Times New Roman"/>
          <w:sz w:val="28"/>
          <w:szCs w:val="28"/>
        </w:rPr>
      </w:pPr>
    </w:p>
    <w:p w:rsidR="00A37C94" w:rsidRPr="00A04A41" w:rsidRDefault="00A37C94" w:rsidP="000B567A">
      <w:pPr>
        <w:spacing w:after="0" w:line="360" w:lineRule="auto"/>
        <w:ind w:firstLine="851"/>
        <w:jc w:val="both"/>
        <w:rPr>
          <w:rFonts w:ascii="Times New Roman" w:hAnsi="Times New Roman"/>
          <w:sz w:val="28"/>
          <w:szCs w:val="28"/>
        </w:rPr>
      </w:pPr>
    </w:p>
    <w:p w:rsidR="00A37C94" w:rsidRDefault="00A37C94" w:rsidP="009F0200">
      <w:pPr>
        <w:pStyle w:val="11"/>
        <w:spacing w:after="0" w:line="360" w:lineRule="auto"/>
        <w:ind w:left="0" w:firstLine="851"/>
        <w:rPr>
          <w:rFonts w:ascii="Times New Roman" w:hAnsi="Times New Roman"/>
          <w:sz w:val="28"/>
          <w:szCs w:val="28"/>
        </w:rPr>
      </w:pPr>
    </w:p>
    <w:p w:rsidR="00A37C94" w:rsidRDefault="00A37C94" w:rsidP="009F0200">
      <w:pPr>
        <w:pStyle w:val="11"/>
        <w:spacing w:after="0" w:line="360" w:lineRule="auto"/>
        <w:ind w:left="0" w:firstLine="851"/>
        <w:rPr>
          <w:rFonts w:ascii="Times New Roman" w:hAnsi="Times New Roman"/>
          <w:sz w:val="28"/>
          <w:szCs w:val="28"/>
        </w:rPr>
      </w:pPr>
    </w:p>
    <w:p w:rsidR="00A37C94" w:rsidRDefault="00A37C94" w:rsidP="009F0200">
      <w:pPr>
        <w:pStyle w:val="11"/>
        <w:spacing w:after="0" w:line="360" w:lineRule="auto"/>
        <w:ind w:left="0" w:firstLine="851"/>
        <w:rPr>
          <w:rFonts w:ascii="Times New Roman" w:hAnsi="Times New Roman"/>
          <w:sz w:val="28"/>
          <w:szCs w:val="28"/>
        </w:rPr>
      </w:pPr>
    </w:p>
    <w:p w:rsidR="00A37C94" w:rsidRDefault="00A37C94" w:rsidP="009F0200">
      <w:pPr>
        <w:pStyle w:val="11"/>
        <w:spacing w:after="0" w:line="360" w:lineRule="auto"/>
        <w:ind w:left="0" w:firstLine="851"/>
        <w:rPr>
          <w:rFonts w:ascii="Times New Roman" w:hAnsi="Times New Roman"/>
          <w:sz w:val="28"/>
          <w:szCs w:val="28"/>
        </w:rPr>
      </w:pPr>
    </w:p>
    <w:p w:rsidR="00A37C94" w:rsidRDefault="00A37C94" w:rsidP="009F0200">
      <w:pPr>
        <w:pStyle w:val="11"/>
        <w:spacing w:after="0" w:line="360" w:lineRule="auto"/>
        <w:ind w:left="0" w:firstLine="851"/>
        <w:rPr>
          <w:rFonts w:ascii="Times New Roman" w:hAnsi="Times New Roman"/>
          <w:sz w:val="28"/>
          <w:szCs w:val="28"/>
        </w:rPr>
      </w:pPr>
    </w:p>
    <w:p w:rsidR="00A37C94" w:rsidRDefault="00A37C94" w:rsidP="009F0200">
      <w:pPr>
        <w:pStyle w:val="11"/>
        <w:spacing w:after="0" w:line="360" w:lineRule="auto"/>
        <w:ind w:left="0" w:firstLine="851"/>
        <w:rPr>
          <w:rFonts w:ascii="Times New Roman" w:hAnsi="Times New Roman"/>
          <w:sz w:val="28"/>
          <w:szCs w:val="28"/>
        </w:rPr>
      </w:pPr>
    </w:p>
    <w:p w:rsidR="00A37C94" w:rsidRDefault="00A37C94" w:rsidP="009F0200">
      <w:pPr>
        <w:pStyle w:val="11"/>
        <w:spacing w:after="0" w:line="360" w:lineRule="auto"/>
        <w:ind w:left="0" w:firstLine="851"/>
        <w:rPr>
          <w:rFonts w:ascii="Times New Roman" w:hAnsi="Times New Roman"/>
          <w:sz w:val="28"/>
          <w:szCs w:val="28"/>
        </w:rPr>
      </w:pPr>
    </w:p>
    <w:p w:rsidR="00A37C94" w:rsidRDefault="00A37C94" w:rsidP="009F0200">
      <w:pPr>
        <w:pStyle w:val="11"/>
        <w:spacing w:after="0" w:line="360" w:lineRule="auto"/>
        <w:ind w:left="0" w:firstLine="851"/>
        <w:rPr>
          <w:rFonts w:ascii="Times New Roman" w:hAnsi="Times New Roman"/>
          <w:sz w:val="28"/>
          <w:szCs w:val="28"/>
        </w:rPr>
      </w:pPr>
    </w:p>
    <w:p w:rsidR="00A37C94" w:rsidRPr="00A04A41" w:rsidRDefault="00A37C94" w:rsidP="009F0200">
      <w:pPr>
        <w:pStyle w:val="11"/>
        <w:spacing w:after="0" w:line="360" w:lineRule="auto"/>
        <w:ind w:left="0" w:firstLine="851"/>
        <w:rPr>
          <w:rFonts w:ascii="Times New Roman" w:hAnsi="Times New Roman"/>
          <w:sz w:val="28"/>
          <w:szCs w:val="28"/>
        </w:rPr>
      </w:pPr>
    </w:p>
    <w:p w:rsidR="00A37C94" w:rsidRPr="00A04A41" w:rsidRDefault="00A37C94" w:rsidP="009F0200">
      <w:pPr>
        <w:pStyle w:val="11"/>
        <w:spacing w:after="0" w:line="360" w:lineRule="auto"/>
        <w:ind w:left="0" w:firstLine="851"/>
        <w:jc w:val="center"/>
        <w:rPr>
          <w:rFonts w:ascii="Times New Roman" w:hAnsi="Times New Roman"/>
          <w:b/>
          <w:sz w:val="28"/>
          <w:szCs w:val="28"/>
        </w:rPr>
      </w:pPr>
      <w:r w:rsidRPr="00A04A41">
        <w:rPr>
          <w:rFonts w:ascii="Times New Roman" w:hAnsi="Times New Roman"/>
          <w:b/>
          <w:sz w:val="28"/>
          <w:szCs w:val="28"/>
        </w:rPr>
        <w:t>2. Становление</w:t>
      </w:r>
      <w:r>
        <w:rPr>
          <w:rFonts w:ascii="Times New Roman" w:hAnsi="Times New Roman"/>
          <w:b/>
          <w:sz w:val="28"/>
          <w:szCs w:val="28"/>
        </w:rPr>
        <w:t>, построение</w:t>
      </w:r>
      <w:r w:rsidRPr="00A04A41">
        <w:rPr>
          <w:rFonts w:ascii="Times New Roman" w:hAnsi="Times New Roman"/>
          <w:b/>
          <w:sz w:val="28"/>
          <w:szCs w:val="28"/>
        </w:rPr>
        <w:t xml:space="preserve"> и развитие бюджета государства</w:t>
      </w:r>
    </w:p>
    <w:p w:rsidR="00A37C94" w:rsidRPr="00A04A41" w:rsidRDefault="00A37C94" w:rsidP="009F0200">
      <w:pPr>
        <w:pStyle w:val="11"/>
        <w:spacing w:after="0" w:line="360" w:lineRule="auto"/>
        <w:ind w:left="0" w:firstLine="851"/>
        <w:jc w:val="center"/>
        <w:rPr>
          <w:rFonts w:ascii="Times New Roman" w:hAnsi="Times New Roman"/>
          <w:b/>
          <w:sz w:val="28"/>
          <w:szCs w:val="28"/>
        </w:rPr>
      </w:pPr>
      <w:r w:rsidRPr="00A04A41">
        <w:rPr>
          <w:rFonts w:ascii="Times New Roman" w:hAnsi="Times New Roman"/>
          <w:b/>
          <w:sz w:val="28"/>
          <w:szCs w:val="28"/>
        </w:rPr>
        <w:t>2.1. Бюджетная система дореволюционной России</w:t>
      </w:r>
    </w:p>
    <w:p w:rsidR="00A37C94" w:rsidRPr="00A04A41" w:rsidRDefault="00A37C94" w:rsidP="000B567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Первым источником поступлений в княжескую казну на Руси была дань, которую собирал князь с подвластных земель. Дань имела натуральную форму и собиралась в виде скота, мехов, меда, воска, продовольствия. Кроме того, в пользу князя собирались пошлины и штрафы: судебные — виры, дорожные — мыт, пошлина с брака — выводная куница. По мере укрепления власти князя устанавливались места сбора дани и ответственные за ее сбор лица, а сама дань принимает форму подати. С XIII в. начинает складываться система посошного обложения. Единицей обложения становится соха, дым, двор, тягло. В период татаро-монгольского ига в пользу ордынских ханов собирался налог «ордынский выход».</w:t>
      </w:r>
    </w:p>
    <w:p w:rsidR="00A37C94" w:rsidRPr="00A04A41" w:rsidRDefault="00A37C94" w:rsidP="000B567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В XV в. с образованием Русского централизованного государства посошная подать стала собираться в пользу Московского князя. Доходами казны были также таможенный, соляной, кабацкий и другие сборы.</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В XV в. в России начинает складываться двухзвенная бюджетная система унитарного государства, состоящая из велико княжеской казны (бюджета государства) и местных бюджетов, которые соответственно формировались за счет княжеских (т. е. государственных) налогов и местных сборов.</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Местные налоги были введены в Русском государстве также в XV в. Для содержания царских наместников и волостителей, выполнения ими возложенных на них административных и судебных функций, для решения местных хозяйственных задач с местного населения собирались денежные и натуральные сборы: конское пятно (за клеймение), тамга (за продажу товара), весчее (за взвешивание), гостиное (за пользование торговым помещением), померное (за измерение) и др.</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В 1551 г. Иван IV провел земскую реформу. В этом же году Стоглавый собор утвердил «Уставную земскую грамоту». В стране было введено земское самоуправление. Власть царских наместников была упразднена. Вместо них на местах стали земские старосты, которые руководили земскими избами, творившими суды и собиравшими налоги. Налог «посошный окуп», заменявший взимаемые с населения наместничьи сборы, начал поступать в государеву казну, из которой стали выделять средства на содержание земских изб и финансирование местных мероприятий.</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В XVI в. сбором налогов стали ведать созданные территориальные органы — чети: Владимирская, Галицкая, Костромская, Новгородская, Устюжская. В первой четверти XVII в. на содержание стрельцов вводится стрелецкая подать. Население было обязано не только платить налоги, но и нести другие повинности (строительство и ремонт дорог и мостов, поставка подвод, прием на постой представителей власти). С городского населения, кроме того, взимались оброки с лавок, кузниц, мастерских, мельниц и др. С народов Поволжья, Урала, Сибири собирался ясак, главным образом мехами.</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Помимо прямых налогов существовали косвенные, которые стали поступать в казну с введением в середине XVI в. винных откупов [8].</w:t>
      </w:r>
    </w:p>
    <w:p w:rsidR="00A37C94" w:rsidRPr="00A04A41" w:rsidRDefault="00A37C94" w:rsidP="000B567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Первый в России бюджет — смета государственных доходов и расходов — был составлен в 1645 г. В городах составлялись городовые сметы доходов и расходов. Эта система действовала до петровских реформ.</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В 1679 г. вместо стрелецкой подати и других сборов вводится подворный налог. Общая сумма налога назначалась правительством, а крестьянские общины и посады раскладывали ее между собой по дворам.</w:t>
      </w:r>
    </w:p>
    <w:p w:rsidR="00A37C94" w:rsidRPr="00A04A41" w:rsidRDefault="00A37C94" w:rsidP="000B567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После проведения переписи населения в 1722 г. подворный налог заменяется подушной податью, которая взималась с лип мужского пола (кроме дворянства, духовенства и чиновничества). Подушная подать была одним из главных источников доходов государственного бюджета. В 1796 г. на ее долю приходилось около 34% всех доходов.</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Наряду с прямыми и косвенными налогами население, главным образом крестьянство, несло мирские повинности, которые имели натуральную и денежную формы. Повинности были обязательные (содержание органов волостного и сельского управления, содержание дорог и др.) и необязательные (строительство церквей, школ, больниц, содержание пожарной охраны и др.).</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Они взимались по раскладке среди населения. В 1851—1854 гг. мирские повинности законодательно были оформлены в земские повинности и земские сборы. Кочевые народы с 1824 г. платили кибиточную подать [8].</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Реформы 60-х годов XIX в. внесли некоторые изменения в налоговую систему. В 1863 г. подушная подать с мещан заменяется налогом с недвижимого имущества. В 1865 г. вводится промысловый налог, т. е. сбор с документов на право заниматься торговлей и промыслами. В 1861 г. вместо винных откупов вводится акциз на производство спиртных напитков. В 1875 г. вместо подушной подати с крестьян введен поземельный налог. Он взимался с земли крестьян и дворян. Основную сумму (свыше 75%) этого налога вносили крестьяне. Важным источником бюджетных доходов были косвенные налоги, получаемые в основном от акциза и винной монополии, введенной в 1894 г.</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Менялся и аппарат управления государственным и местными бюджетами. С созданием в 1802 г. функциональных министерств (Министерство внутренних дел. Министерство финансов и др.) на местах организуются подведомственные им государственные учреждения, то есть вертикальная система учреждений государственного управления. Например, территориальными органами Министерства финансов были на губернском уровне казенные палаты, на уездном — казначейства.</w:t>
      </w:r>
    </w:p>
    <w:p w:rsidR="00A37C94" w:rsidRPr="00A04A41" w:rsidRDefault="00A37C94" w:rsidP="000B567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Казенные палаты раскладывали на население налоги, вели учет поступления налогов и расходов. Казначейства принимали и хранили средства, поступающие в казну в виде налогов, выдавали денежные средства на финансирование мероприятий, осуществляемых на местах. С 1817 г. они ведали казенными магазинами, торговавшими алкогольной продукцией, контролировали винокуренные заводы. В свою очередь за деятельностью казенных палат и казначейств наблюдали губернаторы[6].</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В 1864 г. вышло «Положение о губернских и уездных земских учреждениях», в соответствии с которым в России были созданы органы местного самоуправления — земства. Представительным (распорядительным) органом земств были земские и уездные собрания. Членами этих органов были гласные (депутаты), избираемые по трем куриям (уездных землевладельцев, городских избирателей и выборных от сельских общин). Гласные собирались раз в год на сессию, на которой рассматривались хозяйственные и финансовые вопросы деятельности земств, утверждались сметы доходов и расходов земств и отчет о деятельности исполнительных органов земств. Исполнительным органом земств были губернские уездные управы, избираемые на три года. Председатели губернских управ утверждались министром внутренних дел, а уездных — губернаторами.</w:t>
      </w:r>
    </w:p>
    <w:p w:rsidR="00A37C94" w:rsidRPr="00A04A41" w:rsidRDefault="00A37C94" w:rsidP="000B567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Земства ведали местными хозяйственными делами, местными дорогами, организацией школьного образования и медицинского обслуживания населения.</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Финансовыми средствами для выполнения возложенных на земства функций были земские бюджеты, формировавшиеся за счет существовавших до этого и переданных земствам земских повинностей и сборов.</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Земские повинности взимались независимо от уровня зажиточности плательщика и предназначались для финансирования целевых расходов, например, на содержание школ, больниц, пожарной охраны, полиции и др.</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Земские повинности устанавливались либо государством, либо губернскими и уездными земствами.</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Другим источником земских бюджетов были земские сборы, которые взимались с земель и другого недвижимого имущества, с промысловых патентов, покупаемых за право заниматься каким-либо промыслом. Земские сборы составляли более 60% доходов земских бюджетов.</w:t>
      </w:r>
    </w:p>
    <w:p w:rsidR="00A37C94" w:rsidRPr="00A04A41" w:rsidRDefault="00A37C94" w:rsidP="000B567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Крупным источником земских бюджетов (до 25% общих доходов) были пособия из государственного бюджета.</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Земские бюджеты включали обязательные и необязательные расходы.</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Обязательные расходы были приоритетны и предназначались для финансирования содержания органов местного управления, тюрем, мировых судей, дорожного хозяйства и др. К необязательным расходам относились расходы на здравоохранение, содержание школ и др.</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В волостях были волостные бюджеты, формировавшиеся за счет так называемых мирских доходов, в том числе волостных и сельских сборов, доходов от принадлежащего сельским обществам имущества, от сдачи в аренду мирских земель и др.</w:t>
      </w:r>
    </w:p>
    <w:p w:rsidR="00A37C94" w:rsidRPr="00A04A41" w:rsidRDefault="00A37C94" w:rsidP="000B567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Городские бюджеты формировались за счет доходов от городских предприятий (боен, бань, водопроводов и др.), сдачи в аренду земельных участков, сборов с недвижимого имущества городских жителей, сборов с владельцев лошадей, конских экипажей и др.</w:t>
      </w:r>
    </w:p>
    <w:p w:rsidR="00A37C94" w:rsidRPr="00A04A41" w:rsidRDefault="00A37C94" w:rsidP="000B567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Таким образом, в России до революции действовала двухзвенная бюджетная система унитарного государства [7].</w:t>
      </w:r>
    </w:p>
    <w:p w:rsidR="00A37C94" w:rsidRPr="00A04A41" w:rsidRDefault="00A37C94" w:rsidP="000B567A">
      <w:pPr>
        <w:spacing w:after="0" w:line="360" w:lineRule="auto"/>
        <w:ind w:firstLine="851"/>
        <w:jc w:val="both"/>
        <w:rPr>
          <w:rFonts w:ascii="Times New Roman" w:hAnsi="Times New Roman"/>
          <w:sz w:val="28"/>
          <w:szCs w:val="28"/>
          <w:lang w:eastAsia="ru-RU"/>
        </w:rPr>
      </w:pPr>
    </w:p>
    <w:p w:rsidR="00A37C94" w:rsidRPr="00A04A41" w:rsidRDefault="00A37C94" w:rsidP="007600C5">
      <w:pPr>
        <w:pStyle w:val="11"/>
        <w:numPr>
          <w:ilvl w:val="1"/>
          <w:numId w:val="8"/>
        </w:numPr>
        <w:spacing w:after="0" w:line="360" w:lineRule="auto"/>
        <w:jc w:val="both"/>
        <w:rPr>
          <w:rFonts w:ascii="Times New Roman" w:hAnsi="Times New Roman"/>
          <w:b/>
          <w:sz w:val="28"/>
          <w:szCs w:val="28"/>
          <w:lang w:eastAsia="ru-RU"/>
        </w:rPr>
      </w:pPr>
      <w:r w:rsidRPr="00A04A41">
        <w:rPr>
          <w:rFonts w:ascii="Times New Roman" w:hAnsi="Times New Roman"/>
          <w:b/>
          <w:sz w:val="28"/>
          <w:szCs w:val="28"/>
        </w:rPr>
        <w:t>Бюджетная система СССР</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В первые месяцы после Октябрьской революции 1917 г. вследствие развала органов государственного и местного управления, саботажа чиновников и банков поступление налогов в бюджетную систему практически прекратилось.</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Для финансирования неотложных нужд новые органы власти вынуждены были прибегнуть к контрибуции с имущих слоев населения, главным образом, как писали в то время, «с купцов и спекулянтов, нажившихся за время войны и расходующих непроизводительно свои капиталы». До ноября 1918 г. в 57 губерниях в виде контрибуций было мобилизовано в бюджет 816,5 млн. руб.</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 xml:space="preserve">Успешное существование нового строя напрямую зависело от состояния финансов в стране. </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Исходя из тяжелого экономического положения в стране было признано необходимым перейти к строгой централизации в области финансов, с тем чтобы обеспечить поступление средств в бюджет и их эффективное использование. Это положение стало основополагающим в формировании финансовой политики Советского государства на всех последующих этапах истории СССР.</w:t>
      </w:r>
    </w:p>
    <w:p w:rsidR="00A37C94" w:rsidRPr="00A04A41" w:rsidRDefault="00A37C94" w:rsidP="000B567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Эти принципы были зафиксированы в июле 1918 г. в первой Конституции РСФСР, в статье 79 которой были сформулированы цели государственной финансовой политики:</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Финансовая политика РСФСР в настоящий переходный момент диктатуры трудящихся способствует основной цели — экспроприации буржуазии и подготовления условий для всеобщего равенства граждан республики в области производства и распределения богатств. В этих целях она ставит себе задачей предоставить в распоряжение органов советской власти все необходимые средства для удовлетворения местных и общегосударственных нужд Советской республики, не останавливаясь перед вторжением в право частной собственности [9].</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Конституция 1918 г. установила федеративное устройство РСФСР и заложила основы бюджетного устройства государства. Принцип централизации всех финансов выразился в установлении единства государственного бюджета и всей финансовой системы Российской Федерации, включении государственных доходов и расходов в общегосударственный бюджет. Вместе с тем в Конституции предусматривалось разделение государственного и территориальных бюджетов (бюджетов автономных республик и областей), т. е. разделение государственных и территориальных доходов и расходов. Государственные бюджеты Украинской Социалистической Республикии и Белорусской Социалистической Республики существовали отдельно [8].</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В 1920 г. доходная часть государственного бюджета имела следующие состав и структуру (%):</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Доходы от государственных предприятий, имуществ и угодий</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97,5 в том числе: от промышленности</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35,6 транспорта</w:t>
      </w:r>
    </w:p>
    <w:p w:rsidR="00A37C94" w:rsidRPr="00A04A41" w:rsidRDefault="00A37C94" w:rsidP="000B567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14,1 сельского хозяйства</w:t>
      </w:r>
    </w:p>
    <w:p w:rsidR="00A37C94" w:rsidRPr="00A04A41" w:rsidRDefault="00A37C94" w:rsidP="000B567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5,1 налоги и сборы</w:t>
      </w:r>
    </w:p>
    <w:p w:rsidR="00A37C94" w:rsidRPr="00A04A41" w:rsidRDefault="00A37C94" w:rsidP="000B567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0,3 прочие поступления</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2,2</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Территориальные бюджета формировались за счет: поступлений от налогов, устанавливаемых губернскими, уездными, городскими, волостными</w:t>
      </w:r>
      <w:r w:rsidRPr="00A04A41">
        <w:rPr>
          <w:rFonts w:ascii="Times New Roman" w:hAnsi="Times New Roman"/>
          <w:sz w:val="28"/>
          <w:szCs w:val="28"/>
        </w:rPr>
        <w:br/>
        <w:t>Советами, взимаемыми на местные нужды; надбавок (в пределах 40%) к государственному подоходному налогу; доходов от местных советских предприятий и имущества; ссуд и пособий из государственного бюджета.</w:t>
      </w:r>
    </w:p>
    <w:p w:rsidR="00A37C94" w:rsidRPr="00A04A41" w:rsidRDefault="00A37C94" w:rsidP="000B567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Однако в условиях военного времени, экономической разрухи, отсутствия средств в местных бюджетах (например, в 1919 г. расходы местных бюджетов Петроградской губернии составили 950 млн. руб., а поступления от местных налогов — 44 млн. руб., или 4,6%) сессией ВЦИК в июне 1920 г. было принято решение о слиянии государственного и территориальных бюджетов [9].</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С окончанием Гражданской войны, переходом к новой экономической политике (нэпу) и восстановлению народного хозяйства в связи с необходимостью стабилизации финансов, усиления хозрасчетных отношений, в том числе в местном хозяйстве, и повышения экономической деятельности местных Советов в октябре 1921 г. ВЦИК принял Постановление «О мерах по упорядочению финансового хозяйства», в соответствии с которым государственный и территориальные бюджета были разъединены.</w:t>
      </w:r>
    </w:p>
    <w:p w:rsidR="00A37C94" w:rsidRPr="00A04A41" w:rsidRDefault="00A37C94" w:rsidP="000B567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С образованием в 1922г. Союза Советских Социалистических Республик и выходом в 1924 г. Конституции СССР были внесены изменения в бюджетную систему. Образуется государственный бюджет СССР, в который вошли государственные бюджета социалистических республик, составляющих СССР, был создан союзный бюджет, на который было возложено финансовое обеспечение общесоюзных нужд и мероприятий, главным образом в области хозяйственного и культурного строительства и оборонного значении [8].</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При формировании доходной части всех бюджетов использовался принцип подведомственности, в соответствии с которым, предприятия и хозяйственные организации были распределены между различными уровнями власти и вносили отчисления от прибылей в соответствующий бюджет. Таким образом, предприятия союзного подчинения, т. е. находившиеся в ведении союзных ведомств, вносили свои платежи из прибыли в союзный бюджет, а предприятия (республиканского, областного, городского подчинения) — в соответствующие бюджета. В свою очередь из соответствующих бюджетов финансировались предприятия, организации и учреждения союзного, республиканского и местного подчинения.</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Следовательно, доходы союзного бюджета формировались за счет общесоюзных государственных доходов, главным из которых были отчисления от прибылей предприятий союзного подчинения и общегосударственные налоги и доходы, например, доходы от внешнеэкономической деятельности.</w:t>
      </w:r>
    </w:p>
    <w:p w:rsidR="00A37C94" w:rsidRPr="00A04A41" w:rsidRDefault="00A37C94" w:rsidP="000B567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Следует отметить, что местные бюджеты (бюджета автономных республик, краевые, областные, городские, районные, а с 1929—1930 гг. — сельские бюджета) не включались в состав бюджетов союзных республик и в государственный бюджет СССР.</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Большую роль в развитии народного хозяйства и бюджетной системы СССР сыграла налоговая реформа 1930 —1932 гг. Она заложила основы налоговой системы, главные элементы которой существуют и в настоящее время. В ходе реформы было унифицировано 86 действовавших ранее платежей в бюджет, устранена многократность обложения налогоплательщиков, укреплен финансовый контроль за хозяйственной деятельностью предприятий. Около 60 налогов и сборов были объединены в основные платежи — налог с оборота, отчисления от прибыли государственных предприятий и подоходный налог для кооперативных предприятий [7].</w:t>
      </w:r>
    </w:p>
    <w:p w:rsidR="00A37C94" w:rsidRPr="00A04A41" w:rsidRDefault="00A37C94" w:rsidP="000B567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В ходе налоговой реформы был введен принципиально новый метод формирования доходов территориальных бюджетов. В соответствии с</w:t>
      </w:r>
      <w:r w:rsidRPr="00A04A41">
        <w:rPr>
          <w:rFonts w:ascii="Times New Roman" w:hAnsi="Times New Roman"/>
          <w:sz w:val="28"/>
          <w:szCs w:val="28"/>
          <w:lang w:eastAsia="ru-RU"/>
        </w:rPr>
        <w:br/>
        <w:t>Постановлением ЦИК и СНК «О республиканских и местных бюджетах» от 21 декабря 1931 г. в территориальные бюджеты стала передаваться часть государственных доходов — налога с оборота, поступлений от реализации государственных займов и др. Передача этих средств осуществлялась в порядке бюджетного регулирования в виде процентных отчислений от общегосударственных налогов и доходов, ставших регулирующими источниками для сбалансирования территориальных бюджетов. Общность источников доходов стала важным фактором усиления связи между всеми бюджетами, входящими в бюджетную систему СССР. В дальнейшем этот принцип стал распространяться на другие общегосударственные источники. Он используется и в ныне действующей бюджетной системе России.</w:t>
      </w:r>
    </w:p>
    <w:p w:rsidR="00A37C94" w:rsidRPr="00A04A41" w:rsidRDefault="00A37C94" w:rsidP="000B567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Окончательное формирование бюджетной системы СССР связано с</w:t>
      </w:r>
      <w:r w:rsidRPr="00A04A41">
        <w:rPr>
          <w:rFonts w:ascii="Times New Roman" w:hAnsi="Times New Roman"/>
          <w:sz w:val="28"/>
          <w:szCs w:val="28"/>
          <w:lang w:eastAsia="ru-RU"/>
        </w:rPr>
        <w:br/>
        <w:t>Конституцией 1936 г. Усиление централизованного начала в управлении народным хозяйством и финансами государства нашло отражение в статье 14</w:t>
      </w:r>
      <w:r w:rsidRPr="00A04A41">
        <w:rPr>
          <w:rFonts w:ascii="Times New Roman" w:hAnsi="Times New Roman"/>
          <w:sz w:val="28"/>
          <w:szCs w:val="28"/>
          <w:lang w:eastAsia="ru-RU"/>
        </w:rPr>
        <w:br/>
        <w:t>Конституции СССР, где было зафиксировано, что к ведению союзных органов власти относилось не только утверждение государственного бюджета СССР и отчета о его исполнении, но и установление налогов, поступающих в союзный бюджет, бюджеты союзных республик и местные бюджеты.</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Тенденция к централизации выразилась и в Постановлении СНК СССР от 10 июля 1938 г., в соответствии с которым в государственный бюджет СССР были включены местные бюджеты. В 1938 г. в государственный бюджет СССР также был включен бюджет государственного социального страхования. Таким образом, вплоть до 1991 г. бюджетная система страны не претерпела серьезных изменений.</w:t>
      </w:r>
    </w:p>
    <w:p w:rsidR="00A37C94" w:rsidRPr="00A04A41" w:rsidRDefault="00A37C94" w:rsidP="000B567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В зависимости от степени централизации распределение финансовых ресурсов между бюджетами менялось, что можно проследить по следующим данным:</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1928/29г. 1938г. 1946г. 1965г. 1988г.</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Государственный бюджет СССР (расходы):  100%; 100%; 100%; 100%; 100%;</w:t>
      </w:r>
    </w:p>
    <w:p w:rsidR="00A37C94" w:rsidRPr="00A04A41" w:rsidRDefault="00A37C94" w:rsidP="000B567A">
      <w:pPr>
        <w:spacing w:after="0" w:line="360" w:lineRule="auto"/>
        <w:ind w:firstLine="851"/>
        <w:jc w:val="both"/>
        <w:rPr>
          <w:rFonts w:ascii="Times New Roman" w:hAnsi="Times New Roman"/>
          <w:sz w:val="28"/>
          <w:szCs w:val="28"/>
        </w:rPr>
      </w:pPr>
      <w:r w:rsidRPr="00A04A41">
        <w:rPr>
          <w:rFonts w:ascii="Times New Roman" w:hAnsi="Times New Roman"/>
          <w:sz w:val="28"/>
          <w:szCs w:val="28"/>
        </w:rPr>
        <w:t>в том числе союзный бюджет: 60,7%; 72,2%; 79,5%; 42,5%; 56,9%;</w:t>
      </w:r>
    </w:p>
    <w:p w:rsidR="00A37C94" w:rsidRPr="00A04A41" w:rsidRDefault="00A37C94" w:rsidP="000B567A">
      <w:pPr>
        <w:spacing w:after="0" w:line="360" w:lineRule="auto"/>
        <w:ind w:firstLine="851"/>
        <w:jc w:val="both"/>
        <w:rPr>
          <w:rFonts w:ascii="Times New Roman" w:hAnsi="Times New Roman"/>
          <w:sz w:val="28"/>
          <w:szCs w:val="28"/>
          <w:lang w:val="en-US"/>
        </w:rPr>
      </w:pPr>
      <w:r w:rsidRPr="00A04A41">
        <w:rPr>
          <w:rFonts w:ascii="Times New Roman" w:hAnsi="Times New Roman"/>
          <w:sz w:val="28"/>
          <w:szCs w:val="28"/>
        </w:rPr>
        <w:t>Бюджеты союзных республик: 39,3%; 27,8%; 20,5%; 57,5%; 43,1%.</w:t>
      </w:r>
      <w:r w:rsidRPr="00A04A41">
        <w:rPr>
          <w:rFonts w:ascii="Times New Roman" w:hAnsi="Times New Roman"/>
          <w:sz w:val="28"/>
          <w:szCs w:val="28"/>
          <w:lang w:val="en-US"/>
        </w:rPr>
        <w:t xml:space="preserve"> [9]</w:t>
      </w:r>
      <w:r w:rsidRPr="00A04A41">
        <w:rPr>
          <w:rFonts w:ascii="Times New Roman" w:hAnsi="Times New Roman"/>
          <w:sz w:val="28"/>
          <w:szCs w:val="28"/>
        </w:rPr>
        <w:t>.</w:t>
      </w:r>
    </w:p>
    <w:p w:rsidR="00A37C94" w:rsidRPr="00A04A41" w:rsidRDefault="00A37C94" w:rsidP="000B567A">
      <w:pPr>
        <w:spacing w:after="0" w:line="360" w:lineRule="auto"/>
        <w:jc w:val="both"/>
        <w:rPr>
          <w:rFonts w:ascii="Times New Roman" w:hAnsi="Times New Roman"/>
          <w:sz w:val="28"/>
          <w:szCs w:val="28"/>
        </w:rPr>
      </w:pPr>
    </w:p>
    <w:p w:rsidR="00A37C94" w:rsidRPr="00A04A41" w:rsidRDefault="00A37C94" w:rsidP="005F0A9E">
      <w:pPr>
        <w:pStyle w:val="11"/>
        <w:numPr>
          <w:ilvl w:val="1"/>
          <w:numId w:val="8"/>
        </w:numPr>
        <w:spacing w:after="0" w:line="360" w:lineRule="auto"/>
        <w:jc w:val="center"/>
        <w:outlineLvl w:val="1"/>
        <w:rPr>
          <w:rFonts w:ascii="Times New Roman" w:hAnsi="Times New Roman"/>
          <w:bCs/>
          <w:sz w:val="28"/>
          <w:szCs w:val="28"/>
          <w:lang w:eastAsia="ru-RU"/>
        </w:rPr>
      </w:pPr>
      <w:r w:rsidRPr="00A04A41">
        <w:rPr>
          <w:rFonts w:ascii="Times New Roman" w:hAnsi="Times New Roman"/>
          <w:b/>
          <w:bCs/>
          <w:sz w:val="28"/>
          <w:szCs w:val="28"/>
          <w:lang w:eastAsia="ru-RU"/>
        </w:rPr>
        <w:t>Основы построения бюджетной системы Российской Федерации</w:t>
      </w:r>
    </w:p>
    <w:p w:rsidR="00A37C94" w:rsidRPr="00A04A41" w:rsidRDefault="00A37C94" w:rsidP="005F0A9E">
      <w:pPr>
        <w:spacing w:after="0" w:line="360" w:lineRule="auto"/>
        <w:ind w:firstLine="851"/>
        <w:jc w:val="center"/>
        <w:outlineLvl w:val="1"/>
        <w:rPr>
          <w:rFonts w:ascii="Times New Roman" w:hAnsi="Times New Roman"/>
          <w:b/>
          <w:bCs/>
          <w:sz w:val="28"/>
          <w:szCs w:val="28"/>
          <w:lang w:eastAsia="ru-RU"/>
        </w:rPr>
      </w:pPr>
      <w:r w:rsidRPr="00A04A41">
        <w:rPr>
          <w:rFonts w:ascii="Times New Roman" w:hAnsi="Times New Roman"/>
          <w:b/>
          <w:bCs/>
          <w:sz w:val="28"/>
          <w:szCs w:val="28"/>
          <w:lang w:eastAsia="ru-RU"/>
        </w:rPr>
        <w:t>2.3.1  Бюджетное устройство</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Бюджетные отношения представляют собой финансовые отношения государства на федеральном, региональном и местном уровнях с государственными, акционерными и иными предприятиями, а также населением по поводу формирования и использования централизованного фонда денежных ресурсов.</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Бюджет является формой образования и расходования денежных средств для обеспечения функций органов государственной власти.</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Совокупность всех видов бюджетов образует бюджетную систему государства. Взаимосвязь между ее отдельными звеньями, организацию и принципы построения бюджетной системы называют бюджетным устройством[7].</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Основы бюджетного устройства определяются формой государственного устройства страны, действующими в ней законодательными актами, ролью бюджета в общественно воспроизводстве и социальных процессах. От формы государственного и административного устройства зависит также построение бюджетной системы.</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По степени разделения власти между центром и административно-территориальными образованиями все государства подразделяются на:</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унитарные;</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федеративные;</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конфедеративные.</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Унитарное (единое) государство – это форма государственного устройства, при которой административно-территориальные образования не имеют собственной государственности или автономии. В стране действует единая конституция, общие для всех систем права и единые органы власти, централизованное управление экономическими, социальными и политическими процессами в государстве. Бюджетная система унитарного государства состоит из 2 звеньев – государственного и местного бюджетов.</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Федеративное (объединенное) государство – это форма государственного устройства, при которой государственные образования или административно-территориальные образования, входящие в государство, имеют собственную государственность и обладают определенной политической самостоятельностью в пределах распределенных м/у ними и центром компетенций. Бюджетная система федеративных государств трехзвенная и состоит из федеративного бюджета, бюджетов членов федерации и местных бюджетов.</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Конфедеративное (союзное) государство – это постоянный союз суверенных государств, созданный для достижения политических или военных целей. Бюджет такого государства формируется из взносов входящих в конфедерацию государств. У государств – членов конфедерации существуют свои бюджетные и налоговые системы[10].</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Бюджетная система России состоит из 3 звеньев:</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федерального бюджета РФ;</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бюджетов национально-государственных и административно-территориальных образований, называемых бюджетами субъектов Федерации, или региональными бюджетами. К ним относятся: республиканские бюджеты республик в составе РФ, бюджеты краевые, областные, автономных образований, а также городские бюджеты Москвы и Санкт-Петербурга;</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местных бюджетов (городские, районные, поселковые, сельские).</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Бюджетная система призвана играть важную роль в реализации финансовой политики государства, цели которой обусловливаются его экономической политикой.</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Федеральный бюджет служит основным финансовым планом государства, утверждаемым Федеральным Собранием (принимается Государственной Думой и одобряется Советом Федерации) и имеющим статус федерального закона. Через федеральный бюджет мобилизуются финансовые ресурсы, необходимые для последующего их перераспределения и использования для целей государственного регулирования экономического развития страны и реализации социальной политики. Кроме того за счет средств федерального бюджета покрываются такие затраты, как содержание органов государственного управления, обеспечение потребностей обороны страны, финансовая помощь субъектам Федерации, обслуживание госдолга, пополнение государственных запасов[7].</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p>
    <w:p w:rsidR="00A37C94" w:rsidRPr="00A04A41" w:rsidRDefault="00A37C94" w:rsidP="002C19BA">
      <w:pPr>
        <w:spacing w:after="0" w:line="360" w:lineRule="auto"/>
        <w:ind w:firstLine="851"/>
        <w:jc w:val="center"/>
        <w:rPr>
          <w:rFonts w:ascii="Times New Roman" w:hAnsi="Times New Roman"/>
          <w:b/>
          <w:sz w:val="28"/>
          <w:szCs w:val="28"/>
          <w:lang w:eastAsia="ru-RU"/>
        </w:rPr>
      </w:pPr>
      <w:r w:rsidRPr="00A04A41">
        <w:rPr>
          <w:rFonts w:ascii="Times New Roman" w:hAnsi="Times New Roman"/>
          <w:b/>
          <w:bCs/>
          <w:sz w:val="28"/>
          <w:szCs w:val="28"/>
          <w:lang w:eastAsia="ru-RU"/>
        </w:rPr>
        <w:t>2.3.2  Принципы построения бюджетной системы РФ, их характеристика</w:t>
      </w:r>
    </w:p>
    <w:p w:rsidR="00A37C94" w:rsidRPr="00A04A41" w:rsidRDefault="00A37C94" w:rsidP="002C19BA">
      <w:pPr>
        <w:spacing w:after="0" w:line="360" w:lineRule="auto"/>
        <w:ind w:firstLine="851"/>
        <w:jc w:val="both"/>
        <w:rPr>
          <w:rFonts w:ascii="Times New Roman" w:hAnsi="Times New Roman"/>
          <w:iCs/>
          <w:color w:val="000000"/>
          <w:sz w:val="28"/>
          <w:szCs w:val="28"/>
          <w:lang w:eastAsia="ru-RU"/>
        </w:rPr>
      </w:pPr>
      <w:r w:rsidRPr="00A04A41">
        <w:rPr>
          <w:rFonts w:ascii="Times New Roman" w:hAnsi="Times New Roman"/>
          <w:iCs/>
          <w:color w:val="000000"/>
          <w:sz w:val="28"/>
          <w:szCs w:val="28"/>
          <w:lang w:eastAsia="ru-RU"/>
        </w:rPr>
        <w:t>Статья 28. Бюджетного Кодекса РФ:</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Перечень принципов бюджетной системы Российской Федерации:</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принцип единства бюджетной системы Российской Федерации;</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принцип разграничения доходов и расходов между уровнями бюджетной системы Российской Федерации;</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принцип самостоятельности бюджетов;</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принцип равенства бюджетных прав субъектов Российской Федерации, муниципальных образований;</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принцип полноты отражения доходов и расходов бюджетов, бюджетов государственных внебюджетных фондов;</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принцип сбалансированности бюджета;</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принцип эффективности и экономности использования бюджетных средств;</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принцип общего (совокупного) покрытия расходов бюджетов;</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принцип гласности;</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принцип достоверности бюджета;</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принцип адресности и целевого характера бюджетных средств[2].</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p>
    <w:p w:rsidR="00A37C94" w:rsidRPr="00A04A41" w:rsidRDefault="00A37C94" w:rsidP="002C19BA">
      <w:pPr>
        <w:spacing w:after="0" w:line="360" w:lineRule="auto"/>
        <w:ind w:firstLine="851"/>
        <w:jc w:val="both"/>
        <w:rPr>
          <w:rFonts w:ascii="Times New Roman" w:hAnsi="Times New Roman"/>
          <w:bCs/>
          <w:iCs/>
          <w:color w:val="000000"/>
          <w:sz w:val="28"/>
          <w:szCs w:val="28"/>
          <w:lang w:eastAsia="ru-RU"/>
        </w:rPr>
      </w:pPr>
      <w:r w:rsidRPr="00A04A41">
        <w:rPr>
          <w:rFonts w:ascii="Times New Roman" w:hAnsi="Times New Roman"/>
          <w:bCs/>
          <w:iCs/>
          <w:color w:val="000000"/>
          <w:sz w:val="28"/>
          <w:szCs w:val="28"/>
          <w:lang w:eastAsia="ru-RU"/>
        </w:rPr>
        <w:t>Характеристика принципов бюджетной системы РФ:</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Статья 29. Принцип единства бюджетной системы Российской Федерации</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Принцип единства бюджетной системы Российской Федерации означает единство бюджетного законодательства Российской Федерации, принципов организации и функционирования бюджетной системы Российской Федерации, форм бюджетной документации и отчетности, бюджетной классификации бюджетной системы Российской Федерации, санкций за нарушение бюджетного законодательства Российской Федерации, единый порядок установления и исполнения расходных обязательств, формирования доходов и осуществления расходов бюджетов бюджетной системы Российской Федерации, ведения бюджетного учета и отчетности бюджетов бюджетной системы Российской Федерации и бюджетных учреждений, единство порядка исполнения судебных актов по обращению взыскания на средства бюджетов бюджетной системы Российской Федерации.</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Статья 30. Принцип разграничения доходов и расходов между бюджетами разных уровней</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Принцип разграничения доходов и расходов между бюджетами разных уровней означает закрепление в соответствии с законодательством Российской Федерации доходов и расходов за бюджетами бюджетной системы Российской Федерации, а также определение полномочий органов государственной власти (органов местного самоуправления) по формированию доходов, установлению и исполнению расходных обязательств.</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Статья 31. Принцип самостоятельности бюджетов</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Принцип самостоятельности бюджетов означает:</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право и обязанность органов государственной власти и органов местного самоуправления самостоятельно обеспечивать сбалансированность соответствующих бюджетов и эффективность использования бюджетных средств;</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право и обязанность органов государственной власти и органов местного самоуправления на соответствующем уровне бюджетной системы Российской Федерации самостоятельно осуществлять бюджетный процесс, за исключением случаев, предусмотренных настоящим Кодексом;</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право органов государственной власти и органов местного самоуправления устанавливать в соответствии с законодательством Российской Федерации о налогах и сборах налоги и сборы, подлежащие зачислению в бюджеты соответствующего уровня бюджетной системы Российской Федерации;</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право органов государственной власти и органов местного самоуправления в соответствии с настоящим Кодексом самостоятельно определять формы и направления расходования средств бюджетов (за исключением расходов, финансовое обеспечение которых осуществляется за счет субсидий и субвенций из бюджетов других уровней);</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недопустимость установления расходных обязательств, подлежащих исполнению одновременно за счет средств бюджетов двух и более уровней бюджетной системы Российской Федерации, или за счет средств консолидированных бюджетов, или без определения бюджета, за счет средств которого должно осуществляться исполнение соответствующих расходных обязательств;</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недопустимость непосредственного исполнения расходных обязательств органов государственной власти и органов местного самоуправления за счет средств бюджетов других уровней;</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недопустимость введения в действие в течение финансового года органами государственной власти и органами местного самоуправления решений и изменений бюджетного законодательства и (или) законодательства о налогах и сборах, приводящих к увеличению расходов и (или) снижению доходов бюджетов других уровней без внесения изменений в законы (решения) о соответствующих бюджетах, предусматривающих компенсацию увеличения расходов, снижения доходов;</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недопустимость изъятия в течение финансового года дополнительных доходов, экономии по расходам бюджетов, полученных в результате эффективного исполнения бюджетов[2].</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Статья 31.1. Принцип равенства бюджетных прав субъектов Российской Федерации, муниципальных образований</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Принцип равенства бюджетных прав субъектов Российской Федерации, муниципальных образований означает определение бюджетных полномочий органов государственной власти субъектов Российской Федерации и органов местного самоуправления, установление и исполнение расходных обязательств, формирование налоговых и неналоговых доходов бюджетов субъектов Российской Федерации и местных бюджетов, определение объема, форм и порядка предоставления межбюджетных трансфертов в соответствии с едиными принципами и требованиями, установленными настоящим Кодексом.</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Договоры и соглашения между федеральными органами государственной власти и органами государственной власти субъектов Российской Федерации, органами государственной власти и органами местного самоуправления, не соответствующие настоящему Кодексу, являются недействительными.</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Статья 32. Принцип полноты отражения доходов и расходов бюджетов, бюджетов государственных внебюджетных фондов</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Принцип полноты отражения доходов и расходов бюджетов, бюджетов государственных внебюджетных фондов означает, что все доходы и расходы бюджетов, бюджетов государственных внебюджетных фондов и иные обязательные поступления, определенные налоговым и бюджетным законодательством Российской Федерации, законами о государственных внебюджетных фондах, подлежат отражению в бюджетах, бюджетах государственных внебюджетных фондов в обязательном порядке и в полном объеме. Все государственные и муниципальные расходы подлежат финансированию за счет бюджетных средств, средств государственных внебюджетных фондов, аккумулированных в бюджетной системе Российской Федерации.</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Налоговые кредиты, отсрочки и рассрочки по уплате налогов и иных обязательных платежей полностью учитываются отдельно по доходам бюджетов, бюджетов государственных внебюджетных фондов и по расходам бюджетов, бюджетов государственных внебюджетных фондов, за исключением отсрочек и рассрочек по уплате налогов и иных обязательных платежей, предоставляемых в пределах текущего финансового года[2].</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Статья 33. Принцип сбалансированности бюджета</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Принцип сбалансированности бюджета означает, что объем предусмотренных бюджетом расходов должен соответствовать суммарному объему доходов бюджета и поступлений из источников финансирования его дефицита. При составлении, утверждении и исполнении бюджета уполномоченные органы должны исходить из необходимости минимизации размера дефицита бюджета.</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Статья 34. Принцип эффективности и экономности использования бюджетных средств</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Принцип эффективности и экономности использования бюджетных средств означает, что при составлении и исполнении бюджетов уполномоченные органы и получатели бюджетных средств должны исходить из необходимости достижения заданных результатов с использованием наименьшего объема средств или достижения наилучшего результата с использованием определенного бюджетом объема средств.</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Статья 35. Принцип общего (совокупного) покрытия расходов</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Принцип общего (совокупного) покрытия расходов означает, что все расходы бюджета должны покрываться общей суммой доходов бюджета и поступлений из источников финансирования его дефицита. Доходы бюджета и поступления из источников финансирования его дефицита не могут быть увязаны с определенными расходами бюджета, за исключением доходов целевых бюджетных фондов, средств целевых иностранных кредитов, а также в случае централизации средств из бюджетов других уровней бюджетной системы Российской Федерации.</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Статья 36. Принцип гласности означает:</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обязательное опубликование в открытой печати утвержденных бюджетов и отчетов об их исполнении, полноту представления информации о ходе исполнения бюджетов, а также доступность иных сведений по решению законодательных (представительных) органов государственной власти, органов местного самоуправления;</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обязательную открытость для общества и средств массовой информации процедур рассмотрения и принятия решений по проектам бюджетов, в том числе по вопросам, вызывающим разногласия либо внутри законодательного (представительного) органа государственной власти, либо между законодательным (представительным) и исполнительным органами государственной власти. Секретные статьи могут утверждаться только в составе федерального бюджета[2].</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Статья 37. Принцип достоверности бюджета</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Принцип достоверности бюджета означает надежность показателей прогноза социально-экономического развития соответствующей территории и реалистичность расчета доходов и расходов бюджета.</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Статья 38. Принцип адресности и целевого характера бюджетных средств</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Принцип адресности и целевого характера бюджетных средств означает, что бюджетные средства выделяются в распоряжение конкретных получателей бюджетных средств с обозначением направления их на финансирование конкретных целей.</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Любые действия, приводящие к нарушению адресности предусмотренных бюджетом средств либо к направлению их на цели, не обозначенные в бюджете при выделении конкретных сумм средств, являются нарушением бюджетного законодательства Российской Федерации[2].</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p>
    <w:p w:rsidR="00A37C94" w:rsidRPr="00A04A41" w:rsidRDefault="00A37C94" w:rsidP="002C19BA">
      <w:pPr>
        <w:spacing w:after="0" w:line="360" w:lineRule="auto"/>
        <w:ind w:firstLine="851"/>
        <w:jc w:val="center"/>
        <w:rPr>
          <w:rFonts w:ascii="Times New Roman" w:hAnsi="Times New Roman"/>
          <w:b/>
          <w:bCs/>
          <w:color w:val="000000"/>
          <w:sz w:val="28"/>
          <w:szCs w:val="28"/>
          <w:lang w:eastAsia="ru-RU"/>
        </w:rPr>
      </w:pPr>
      <w:r w:rsidRPr="00A04A41">
        <w:rPr>
          <w:rFonts w:ascii="Times New Roman" w:hAnsi="Times New Roman"/>
          <w:b/>
          <w:bCs/>
          <w:color w:val="000000"/>
          <w:sz w:val="28"/>
          <w:szCs w:val="28"/>
          <w:lang w:eastAsia="ru-RU"/>
        </w:rPr>
        <w:t>2.3.3. Сущность финансово-бюджетного федерализма</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Конституцией РФ закреплено федеративное устройство государства, которое основано на:</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государственной целостности</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единстве системы государственной власти;</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разграничении предметов ведения и полномочий между органами государственной власти РФ и органами государственной власти субъектов РФ.</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Финансово-бюджетный федерализм — это разделение полномочий между центральными органами власти, властями субъектов Федерации и органами местного самоуправления в области финансов, в частности, в бюджетной сфере.</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Финансово-бюджетный федерализм реализуется главным образом в ходе бюджетного процесса при мобилизации бюджетных доходов и расходовании бюджетных средств[1].</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Финансово-бюджетный федерализм базируется на следующих основных принципах:</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1) законодательном разграничении полномочий по расходам между органами власти всех уровней управления;</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2) обеспечении соответствующих органов власти необходимыми финансовыми ресурсами для выполнения ими возложен</w:t>
      </w:r>
      <w:r w:rsidRPr="00A04A41">
        <w:rPr>
          <w:rFonts w:ascii="Times New Roman" w:hAnsi="Times New Roman"/>
          <w:color w:val="000000"/>
          <w:sz w:val="28"/>
          <w:szCs w:val="28"/>
          <w:lang w:eastAsia="ru-RU"/>
        </w:rPr>
        <w:softHyphen/>
        <w:t>ных на них функций;</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3) обеспечении вертикального и горизонтального выравнивания доходов всех звеньев бюджетной системы;</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4) наличии единых для каждого звена бюджетной системы формализованных прозрачных и всем понятных методов регулирования бюджетов;</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5) самостоятельности и равноправии каждого бюджета, вхо</w:t>
      </w:r>
      <w:r w:rsidRPr="00A04A41">
        <w:rPr>
          <w:rFonts w:ascii="Times New Roman" w:hAnsi="Times New Roman"/>
          <w:color w:val="000000"/>
          <w:sz w:val="28"/>
          <w:szCs w:val="28"/>
          <w:lang w:eastAsia="ru-RU"/>
        </w:rPr>
        <w:softHyphen/>
        <w:t>дящего в бюджетную систему, которые выражаются в самостоятельности бюджетного процесса, в том числе в определении на</w:t>
      </w:r>
      <w:r w:rsidRPr="00A04A41">
        <w:rPr>
          <w:rFonts w:ascii="Times New Roman" w:hAnsi="Times New Roman"/>
          <w:color w:val="000000"/>
          <w:sz w:val="28"/>
          <w:szCs w:val="28"/>
          <w:lang w:eastAsia="ru-RU"/>
        </w:rPr>
        <w:softHyphen/>
        <w:t>правлений использования бюджетных средств, подконтрольности исполнения бюджета соответствующим представительным органом власти и т.д.</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Быстрому развитию финансово-бюджетного федерализма в Российской Федерации способствовало принятие ряда федеральных законов.</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xml:space="preserve">1. В соответствии с </w:t>
      </w:r>
      <w:r w:rsidRPr="00A04A41">
        <w:rPr>
          <w:rFonts w:ascii="Times New Roman" w:hAnsi="Times New Roman"/>
          <w:iCs/>
          <w:color w:val="000000"/>
          <w:sz w:val="28"/>
          <w:szCs w:val="28"/>
          <w:lang w:eastAsia="ru-RU"/>
        </w:rPr>
        <w:t>Законом «Об основах бюджетного устройства и бюджетного процесса в РСФСР»</w:t>
      </w:r>
      <w:r w:rsidRPr="00A04A41">
        <w:rPr>
          <w:rFonts w:ascii="Times New Roman" w:hAnsi="Times New Roman"/>
          <w:color w:val="000000"/>
          <w:sz w:val="28"/>
          <w:szCs w:val="28"/>
          <w:lang w:eastAsia="ru-RU"/>
        </w:rPr>
        <w:t xml:space="preserve"> от 10 октября </w:t>
      </w:r>
      <w:smartTag w:uri="urn:schemas-microsoft-com:office:smarttags" w:element="metricconverter">
        <w:smartTagPr>
          <w:attr w:name="productid" w:val="1991 г"/>
        </w:smartTagPr>
        <w:r w:rsidRPr="00A04A41">
          <w:rPr>
            <w:rFonts w:ascii="Times New Roman" w:hAnsi="Times New Roman"/>
            <w:color w:val="000000"/>
            <w:sz w:val="28"/>
            <w:szCs w:val="28"/>
            <w:lang w:eastAsia="ru-RU"/>
          </w:rPr>
          <w:t>1991 г</w:t>
        </w:r>
      </w:smartTag>
      <w:r w:rsidRPr="00A04A41">
        <w:rPr>
          <w:rFonts w:ascii="Times New Roman" w:hAnsi="Times New Roman"/>
          <w:color w:val="000000"/>
          <w:sz w:val="28"/>
          <w:szCs w:val="28"/>
          <w:lang w:eastAsia="ru-RU"/>
        </w:rPr>
        <w:t>. субъектам Федерации не устанавливаются размеры доходов и расходов, они имеют право самостоятельно определять направления использования бюджетных средств[3].</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xml:space="preserve">2. </w:t>
      </w:r>
      <w:r w:rsidRPr="00A04A41">
        <w:rPr>
          <w:rFonts w:ascii="Times New Roman" w:hAnsi="Times New Roman"/>
          <w:iCs/>
          <w:color w:val="000000"/>
          <w:sz w:val="28"/>
          <w:szCs w:val="28"/>
          <w:lang w:eastAsia="ru-RU"/>
        </w:rPr>
        <w:t>Закон РФ «Об основах налоговой системы в Российской Федерации»</w:t>
      </w:r>
      <w:r w:rsidRPr="00A04A41">
        <w:rPr>
          <w:rFonts w:ascii="Times New Roman" w:hAnsi="Times New Roman"/>
          <w:color w:val="000000"/>
          <w:sz w:val="28"/>
          <w:szCs w:val="28"/>
          <w:lang w:eastAsia="ru-RU"/>
        </w:rPr>
        <w:t xml:space="preserve"> от 27 декабря </w:t>
      </w:r>
      <w:smartTag w:uri="urn:schemas-microsoft-com:office:smarttags" w:element="metricconverter">
        <w:smartTagPr>
          <w:attr w:name="productid" w:val="1991 г"/>
        </w:smartTagPr>
        <w:r w:rsidRPr="00A04A41">
          <w:rPr>
            <w:rFonts w:ascii="Times New Roman" w:hAnsi="Times New Roman"/>
            <w:color w:val="000000"/>
            <w:sz w:val="28"/>
            <w:szCs w:val="28"/>
            <w:lang w:eastAsia="ru-RU"/>
          </w:rPr>
          <w:t>1991 г</w:t>
        </w:r>
      </w:smartTag>
      <w:r w:rsidRPr="00A04A41">
        <w:rPr>
          <w:rFonts w:ascii="Times New Roman" w:hAnsi="Times New Roman"/>
          <w:color w:val="000000"/>
          <w:sz w:val="28"/>
          <w:szCs w:val="28"/>
          <w:lang w:eastAsia="ru-RU"/>
        </w:rPr>
        <w:t>. разделил все налоги на федеральные, региональные и местные, закрепив их за соответствующи</w:t>
      </w:r>
      <w:r w:rsidRPr="00A04A41">
        <w:rPr>
          <w:rFonts w:ascii="Times New Roman" w:hAnsi="Times New Roman"/>
          <w:color w:val="000000"/>
          <w:sz w:val="28"/>
          <w:szCs w:val="28"/>
          <w:lang w:eastAsia="ru-RU"/>
        </w:rPr>
        <w:softHyphen/>
        <w:t>ми бюджетами.</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xml:space="preserve">3. Важным этапом в развитии финансово-бюджетного федерализма стал </w:t>
      </w:r>
      <w:r w:rsidRPr="00A04A41">
        <w:rPr>
          <w:rFonts w:ascii="Times New Roman" w:hAnsi="Times New Roman"/>
          <w:iCs/>
          <w:color w:val="000000"/>
          <w:sz w:val="28"/>
          <w:szCs w:val="28"/>
          <w:lang w:eastAsia="ru-RU"/>
        </w:rPr>
        <w:t xml:space="preserve">Закон РФ </w:t>
      </w:r>
      <w:r w:rsidRPr="00A04A41">
        <w:rPr>
          <w:rFonts w:ascii="Times New Roman" w:hAnsi="Times New Roman"/>
          <w:color w:val="000000"/>
          <w:sz w:val="28"/>
          <w:szCs w:val="28"/>
          <w:lang w:eastAsia="ru-RU"/>
        </w:rPr>
        <w:t xml:space="preserve">«Об основах бюджетных прав и прав по формулированию и использованию внебюджетных фондов предстаительных и исполнительных органов государственной власти республик в составе Российской Федерации, автономной области, автономных округов, краев, областей, городов Москвы и Санкт-Петербурга, органов местного самоуправления» от 15 апреля </w:t>
      </w:r>
      <w:smartTag w:uri="urn:schemas-microsoft-com:office:smarttags" w:element="metricconverter">
        <w:smartTagPr>
          <w:attr w:name="productid" w:val="1993 г"/>
        </w:smartTagPr>
        <w:r w:rsidRPr="00A04A41">
          <w:rPr>
            <w:rFonts w:ascii="Times New Roman" w:hAnsi="Times New Roman"/>
            <w:color w:val="000000"/>
            <w:sz w:val="28"/>
            <w:szCs w:val="28"/>
            <w:lang w:eastAsia="ru-RU"/>
          </w:rPr>
          <w:t>1993 г</w:t>
        </w:r>
      </w:smartTag>
      <w:r w:rsidRPr="00A04A41">
        <w:rPr>
          <w:rFonts w:ascii="Times New Roman" w:hAnsi="Times New Roman"/>
          <w:color w:val="000000"/>
          <w:sz w:val="28"/>
          <w:szCs w:val="28"/>
          <w:lang w:eastAsia="ru-RU"/>
        </w:rPr>
        <w:t xml:space="preserve">., в котором впервые в истории бюджета России был зафиксирован важнейший принцип формирования местных бюджетов, основанный на расчете минимального бюджета, т. е. объема доходов местного бюджета, покрывающего гарантируемые соответствующими вышестоящими органами власти минимально необходимые расходы[7]. </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xml:space="preserve">4. В </w:t>
      </w:r>
      <w:smartTag w:uri="urn:schemas-microsoft-com:office:smarttags" w:element="metricconverter">
        <w:smartTagPr>
          <w:attr w:name="productid" w:val="1994 г"/>
        </w:smartTagPr>
        <w:r w:rsidRPr="00A04A41">
          <w:rPr>
            <w:rFonts w:ascii="Times New Roman" w:hAnsi="Times New Roman"/>
            <w:color w:val="000000"/>
            <w:sz w:val="28"/>
            <w:szCs w:val="28"/>
            <w:lang w:eastAsia="ru-RU"/>
          </w:rPr>
          <w:t>1994 г</w:t>
        </w:r>
      </w:smartTag>
      <w:r w:rsidRPr="00A04A41">
        <w:rPr>
          <w:rFonts w:ascii="Times New Roman" w:hAnsi="Times New Roman"/>
          <w:color w:val="000000"/>
          <w:sz w:val="28"/>
          <w:szCs w:val="28"/>
          <w:lang w:eastAsia="ru-RU"/>
        </w:rPr>
        <w:t>. в соответствии с Указом Президента РФ №2268 в механизм финансово-бюджетного федерализма вводится новая форма перераспределения средств между федеральными и региональными бюджетами — передача средств из федерального бюджета региональным бюджетом путем формирования фонда финансовой поддержки регионов и расчета размера выделяемых средств на основе специально разработанной формулы.</w:t>
      </w:r>
    </w:p>
    <w:p w:rsidR="00A37C94" w:rsidRPr="00A04A41" w:rsidRDefault="00A37C94" w:rsidP="002C19BA">
      <w:pPr>
        <w:spacing w:after="0" w:line="360" w:lineRule="auto"/>
        <w:ind w:firstLine="851"/>
        <w:jc w:val="both"/>
        <w:rPr>
          <w:rFonts w:ascii="Times New Roman" w:hAnsi="Times New Roman"/>
          <w:iCs/>
          <w:color w:val="000000"/>
          <w:sz w:val="28"/>
          <w:szCs w:val="28"/>
          <w:lang w:eastAsia="ru-RU"/>
        </w:rPr>
      </w:pPr>
      <w:r w:rsidRPr="00A04A41">
        <w:rPr>
          <w:rFonts w:ascii="Times New Roman" w:hAnsi="Times New Roman"/>
          <w:iCs/>
          <w:color w:val="000000"/>
          <w:sz w:val="28"/>
          <w:szCs w:val="28"/>
          <w:lang w:eastAsia="ru-RU"/>
        </w:rPr>
        <w:t>Процесс создания финансово-бюджетного федерализма не закончился, поэтому предстоит решение ряда проблем. Необходимо привести к полному соответствию полномочия всех уровней власти по расходам с имеющимися у них полномочиями по доходам. Следует устранить встречные финансовые потоки, когда доходы, создаваемые на территории, изымаются в бюджет вышестоящего уровня, а затем в виде финансовой помощи, дотаций и субвенций передаются вниз.</w:t>
      </w:r>
    </w:p>
    <w:p w:rsidR="00A37C94" w:rsidRPr="00A04A41" w:rsidRDefault="00A37C94" w:rsidP="002C19BA">
      <w:pPr>
        <w:spacing w:after="0" w:line="360" w:lineRule="auto"/>
        <w:ind w:firstLine="851"/>
        <w:jc w:val="both"/>
        <w:rPr>
          <w:rFonts w:ascii="Times New Roman" w:hAnsi="Times New Roman"/>
          <w:iCs/>
          <w:color w:val="000000"/>
          <w:sz w:val="28"/>
          <w:szCs w:val="28"/>
          <w:lang w:eastAsia="ru-RU"/>
        </w:rPr>
      </w:pPr>
      <w:r w:rsidRPr="00A04A41">
        <w:rPr>
          <w:rFonts w:ascii="Times New Roman" w:hAnsi="Times New Roman"/>
          <w:iCs/>
          <w:color w:val="000000"/>
          <w:sz w:val="28"/>
          <w:szCs w:val="28"/>
          <w:lang w:eastAsia="ru-RU"/>
        </w:rPr>
        <w:t>Все это требует более четкого разграничения бюджетных полномочий между различными уровнями власти; фиксирования в федеральных и региональных законодательных актах согласованных пропорций в совместных налогах; создания механизма межбюджетных отношений, основанного на принципах прозрачности, гласности, равенстве возможностей получения помощи и льгот для всех территорий[6].</w:t>
      </w:r>
    </w:p>
    <w:p w:rsidR="00A37C94" w:rsidRPr="00A04A41" w:rsidRDefault="00A37C94" w:rsidP="002C19BA">
      <w:pPr>
        <w:spacing w:after="0" w:line="360" w:lineRule="auto"/>
        <w:ind w:firstLine="851"/>
        <w:jc w:val="both"/>
        <w:rPr>
          <w:rFonts w:ascii="Times New Roman" w:hAnsi="Times New Roman"/>
          <w:iCs/>
          <w:color w:val="000000"/>
          <w:sz w:val="28"/>
          <w:szCs w:val="28"/>
          <w:lang w:eastAsia="ru-RU"/>
        </w:rPr>
      </w:pPr>
    </w:p>
    <w:p w:rsidR="00A37C94" w:rsidRPr="00A04A41" w:rsidRDefault="00A37C94" w:rsidP="002C19BA">
      <w:pPr>
        <w:spacing w:after="0" w:line="360" w:lineRule="auto"/>
        <w:ind w:firstLine="851"/>
        <w:jc w:val="center"/>
        <w:rPr>
          <w:rFonts w:ascii="Times New Roman" w:hAnsi="Times New Roman"/>
          <w:sz w:val="28"/>
          <w:szCs w:val="28"/>
        </w:rPr>
      </w:pPr>
      <w:r>
        <w:rPr>
          <w:rFonts w:ascii="Times New Roman" w:hAnsi="Times New Roman"/>
          <w:b/>
          <w:sz w:val="28"/>
          <w:szCs w:val="28"/>
        </w:rPr>
        <w:t>2.3</w:t>
      </w:r>
      <w:r w:rsidRPr="00A04A41">
        <w:rPr>
          <w:rFonts w:ascii="Times New Roman" w:hAnsi="Times New Roman"/>
          <w:b/>
          <w:sz w:val="28"/>
          <w:szCs w:val="28"/>
        </w:rPr>
        <w:t>.4. Бюджеты Российской Федерации</w:t>
      </w:r>
    </w:p>
    <w:p w:rsidR="00A37C94" w:rsidRPr="00A04A41" w:rsidRDefault="00A37C94" w:rsidP="002C19BA">
      <w:pPr>
        <w:spacing w:after="0" w:line="360" w:lineRule="auto"/>
        <w:ind w:firstLine="851"/>
        <w:jc w:val="both"/>
        <w:rPr>
          <w:rFonts w:ascii="Times New Roman" w:hAnsi="Times New Roman"/>
          <w:iCs/>
          <w:color w:val="000000"/>
          <w:sz w:val="28"/>
          <w:szCs w:val="28"/>
          <w:lang w:eastAsia="ru-RU"/>
        </w:rPr>
      </w:pPr>
      <w:r w:rsidRPr="00A04A41">
        <w:rPr>
          <w:rFonts w:ascii="Times New Roman" w:hAnsi="Times New Roman"/>
          <w:sz w:val="28"/>
          <w:szCs w:val="28"/>
        </w:rPr>
        <w:t>Рассмотрим более подробно наиболее важные бюджеты в структуре бюджетной системы России.</w:t>
      </w:r>
    </w:p>
    <w:p w:rsidR="00A37C94" w:rsidRPr="00A04A41" w:rsidRDefault="00A37C94" w:rsidP="002C19BA">
      <w:pPr>
        <w:spacing w:after="0" w:line="360" w:lineRule="auto"/>
        <w:ind w:firstLine="851"/>
        <w:jc w:val="both"/>
        <w:rPr>
          <w:rFonts w:ascii="Times New Roman" w:hAnsi="Times New Roman"/>
          <w:bCs/>
          <w:color w:val="000000"/>
          <w:sz w:val="28"/>
          <w:szCs w:val="28"/>
          <w:lang w:eastAsia="ru-RU"/>
        </w:rPr>
      </w:pPr>
      <w:r w:rsidRPr="00A04A41">
        <w:rPr>
          <w:rFonts w:ascii="Times New Roman" w:hAnsi="Times New Roman"/>
          <w:b/>
          <w:bCs/>
          <w:color w:val="000000"/>
          <w:sz w:val="28"/>
          <w:szCs w:val="28"/>
          <w:lang w:eastAsia="ru-RU"/>
        </w:rPr>
        <w:t>1</w:t>
      </w:r>
      <w:r w:rsidRPr="00A04A41">
        <w:rPr>
          <w:rFonts w:ascii="Times New Roman" w:hAnsi="Times New Roman"/>
          <w:bCs/>
          <w:color w:val="000000"/>
          <w:sz w:val="28"/>
          <w:szCs w:val="28"/>
          <w:lang w:eastAsia="ru-RU"/>
        </w:rPr>
        <w:t>. Консолидированный бюджет.</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xml:space="preserve">Понятие </w:t>
      </w:r>
      <w:r w:rsidRPr="00A04A41">
        <w:rPr>
          <w:rFonts w:ascii="Times New Roman" w:hAnsi="Times New Roman"/>
          <w:iCs/>
          <w:color w:val="000000"/>
          <w:sz w:val="28"/>
          <w:szCs w:val="28"/>
          <w:lang w:eastAsia="ru-RU"/>
        </w:rPr>
        <w:t>консолидированный бюджет</w:t>
      </w:r>
      <w:r w:rsidRPr="00A04A41">
        <w:rPr>
          <w:rFonts w:ascii="Times New Roman" w:hAnsi="Times New Roman"/>
          <w:color w:val="000000"/>
          <w:sz w:val="28"/>
          <w:szCs w:val="28"/>
          <w:lang w:eastAsia="ru-RU"/>
        </w:rPr>
        <w:t xml:space="preserve"> было включено в Закон РСФСР «Об основах бюджетного устройства и бюджетного процесса в РСФСР» от 10 октября </w:t>
      </w:r>
      <w:smartTag w:uri="urn:schemas-microsoft-com:office:smarttags" w:element="metricconverter">
        <w:smartTagPr>
          <w:attr w:name="productid" w:val="1991 г"/>
        </w:smartTagPr>
        <w:r w:rsidRPr="00A04A41">
          <w:rPr>
            <w:rFonts w:ascii="Times New Roman" w:hAnsi="Times New Roman"/>
            <w:color w:val="000000"/>
            <w:sz w:val="28"/>
            <w:szCs w:val="28"/>
            <w:lang w:eastAsia="ru-RU"/>
          </w:rPr>
          <w:t>1991 г</w:t>
        </w:r>
      </w:smartTag>
      <w:r w:rsidRPr="00A04A41">
        <w:rPr>
          <w:rFonts w:ascii="Times New Roman" w:hAnsi="Times New Roman"/>
          <w:color w:val="000000"/>
          <w:sz w:val="28"/>
          <w:szCs w:val="28"/>
          <w:lang w:eastAsia="ru-RU"/>
        </w:rPr>
        <w:t>. в связи с упразднением Государственного бюджета Российской Федерации, в который входили все звенья бюджетной системы России.</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Консолидированный бюджет Российской Федерации — это свод бюджетов всех уровней бюджетной системы Российской Федерации. Консолидированный бюджет Российской Федерации включает федеральный бюджет и консолидированные бюджеты субъектов Российской Федерации. В свою очередь консолидированный бюджет субъекта Российской Федерации включает региональный бюджет, т. е. бюджет субъекта Российской Федерации, и местные бюджеты[4].</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Консолидированные бюджеты Российской Федерации и субъектов Российской Федерации не рассматриваются и не утверждаются законодательными (представительными) органами власти всех уровней. Эти бюджеты являются в первую очередь статистическим сводом бюджетных показателей, характеризующим агрегированные данные по доходам и расходам, источникам поступления средств и направлениям их использования по территории в целом Российской Федерации и отдельных субъектов Российской Федерации.</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Показатели консолидированных бюджетов используются</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1.  в бюджетном планировании;</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2. при анализе формирования и использования централизованного финансового фонда страны, т. е. суммы всех финансовых ресурсов, поступающих в бюджетную систему;</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3. в сводном финансовом планировании, так как многие показатели сводного финансового баланса государства и территориальных сводных финансовых балансов берутся из консолидированных бюджетов;</w:t>
      </w:r>
    </w:p>
    <w:p w:rsidR="00A37C94" w:rsidRPr="00A04A41" w:rsidRDefault="00A37C94" w:rsidP="002C19BA">
      <w:pPr>
        <w:pStyle w:val="a8"/>
        <w:spacing w:before="0" w:beforeAutospacing="0" w:after="0" w:afterAutospacing="0" w:line="360" w:lineRule="auto"/>
        <w:ind w:firstLine="851"/>
        <w:jc w:val="both"/>
        <w:rPr>
          <w:color w:val="000000"/>
          <w:sz w:val="28"/>
          <w:szCs w:val="28"/>
        </w:rPr>
      </w:pPr>
      <w:r w:rsidRPr="00A04A41">
        <w:rPr>
          <w:color w:val="000000"/>
          <w:sz w:val="28"/>
          <w:szCs w:val="28"/>
        </w:rPr>
        <w:t>4. в перспективном планировании в целом и перспективном финансовом планировании в частности. При разработке прогнозов экономического и социального развития государства, территорий используются финансовые показатели, в основе которых показатели консолидированных бюджетов;</w:t>
      </w:r>
    </w:p>
    <w:p w:rsidR="00A37C94" w:rsidRPr="00A04A41" w:rsidRDefault="00A37C94" w:rsidP="002C19BA">
      <w:pPr>
        <w:pStyle w:val="a8"/>
        <w:spacing w:before="0" w:beforeAutospacing="0" w:after="0" w:afterAutospacing="0" w:line="360" w:lineRule="auto"/>
        <w:ind w:firstLine="851"/>
        <w:jc w:val="both"/>
        <w:rPr>
          <w:color w:val="000000"/>
          <w:sz w:val="28"/>
          <w:szCs w:val="28"/>
        </w:rPr>
      </w:pPr>
      <w:r w:rsidRPr="00A04A41">
        <w:rPr>
          <w:color w:val="000000"/>
          <w:sz w:val="28"/>
          <w:szCs w:val="28"/>
        </w:rPr>
        <w:t>5. при расчетах, характеризующих различные виды обеспеченности жителей страны, территорий, например, бюджетные расходы на одного жителя на медицинское обслуживание, образование и другие среднедушевые бюджетные доходы.</w:t>
      </w:r>
    </w:p>
    <w:p w:rsidR="00A37C94" w:rsidRPr="00A04A41" w:rsidRDefault="00A37C94" w:rsidP="002C19BA">
      <w:pPr>
        <w:pStyle w:val="a8"/>
        <w:spacing w:before="0" w:beforeAutospacing="0" w:after="0" w:afterAutospacing="0" w:line="360" w:lineRule="auto"/>
        <w:ind w:firstLine="851"/>
        <w:jc w:val="both"/>
        <w:rPr>
          <w:bCs/>
          <w:color w:val="000000"/>
          <w:sz w:val="28"/>
          <w:szCs w:val="28"/>
        </w:rPr>
      </w:pPr>
      <w:r w:rsidRPr="00A04A41">
        <w:rPr>
          <w:b/>
          <w:bCs/>
          <w:color w:val="000000"/>
          <w:sz w:val="28"/>
          <w:szCs w:val="28"/>
        </w:rPr>
        <w:t>2.</w:t>
      </w:r>
      <w:r w:rsidRPr="00A04A41">
        <w:rPr>
          <w:bCs/>
          <w:color w:val="000000"/>
          <w:sz w:val="28"/>
          <w:szCs w:val="28"/>
        </w:rPr>
        <w:t xml:space="preserve"> Федеральный бюджет.</w:t>
      </w:r>
    </w:p>
    <w:p w:rsidR="00A37C94" w:rsidRPr="00A04A41" w:rsidRDefault="00A37C94" w:rsidP="002C19BA">
      <w:pPr>
        <w:pStyle w:val="a8"/>
        <w:spacing w:before="0" w:beforeAutospacing="0" w:after="0" w:afterAutospacing="0" w:line="360" w:lineRule="auto"/>
        <w:ind w:firstLine="851"/>
        <w:jc w:val="both"/>
        <w:rPr>
          <w:color w:val="000000"/>
          <w:sz w:val="28"/>
          <w:szCs w:val="28"/>
        </w:rPr>
      </w:pPr>
      <w:r w:rsidRPr="00A04A41">
        <w:rPr>
          <w:color w:val="000000"/>
          <w:sz w:val="28"/>
          <w:szCs w:val="28"/>
        </w:rPr>
        <w:t xml:space="preserve">Основные функции управления государством возложены на центральные органы власти. Для выполнения ими их обязанностей, для финансового обеспечения общегосударственных мероприятий формируется централизованный финансовый фонд — </w:t>
      </w:r>
      <w:r w:rsidRPr="00A04A41">
        <w:rPr>
          <w:iCs/>
          <w:color w:val="000000"/>
          <w:sz w:val="28"/>
          <w:szCs w:val="28"/>
        </w:rPr>
        <w:t>федеральный бюджет.</w:t>
      </w:r>
      <w:r w:rsidRPr="00A04A41">
        <w:rPr>
          <w:color w:val="000000"/>
          <w:sz w:val="28"/>
          <w:szCs w:val="28"/>
        </w:rPr>
        <w:t xml:space="preserve"> </w:t>
      </w:r>
    </w:p>
    <w:p w:rsidR="00A37C94" w:rsidRPr="00A04A41" w:rsidRDefault="00A37C94" w:rsidP="002C19BA">
      <w:pPr>
        <w:pStyle w:val="a8"/>
        <w:spacing w:before="0" w:beforeAutospacing="0" w:after="0" w:afterAutospacing="0" w:line="360" w:lineRule="auto"/>
        <w:ind w:firstLine="851"/>
        <w:jc w:val="both"/>
        <w:rPr>
          <w:color w:val="000000"/>
          <w:sz w:val="28"/>
          <w:szCs w:val="28"/>
        </w:rPr>
      </w:pPr>
      <w:r w:rsidRPr="00A04A41">
        <w:rPr>
          <w:color w:val="000000"/>
          <w:sz w:val="28"/>
          <w:szCs w:val="28"/>
        </w:rPr>
        <w:t>Через федеральный бюджет осуществляется процесс распределения и перераспределения внутреннего валового продукта и созданного национального дохода страны между отраслями народного хозяйства, регионами и социальными слоями населения. На федеральный бюджет возложено финансирование общегосударственных органов власти и управления, мероприятий, связанных с обеспечением обороноспособности государства, развитием науки, подготовки высококвалифицированных специалистов.</w:t>
      </w:r>
    </w:p>
    <w:p w:rsidR="00A37C94" w:rsidRPr="00A04A41" w:rsidRDefault="00A37C94" w:rsidP="002C19BA">
      <w:pPr>
        <w:pStyle w:val="a8"/>
        <w:spacing w:before="0" w:beforeAutospacing="0" w:after="0" w:afterAutospacing="0" w:line="360" w:lineRule="auto"/>
        <w:ind w:firstLine="851"/>
        <w:jc w:val="both"/>
        <w:rPr>
          <w:color w:val="000000"/>
          <w:sz w:val="28"/>
          <w:szCs w:val="28"/>
        </w:rPr>
      </w:pPr>
      <w:r w:rsidRPr="00A04A41">
        <w:rPr>
          <w:color w:val="000000"/>
          <w:sz w:val="28"/>
          <w:szCs w:val="28"/>
        </w:rPr>
        <w:t>Средства федерального бюджета являются главным источником финансирования структурной перестройки экономики, конверсии предприятий военно-промышленного комплекса, развития перспективных направлений в сфере производства, пионерного освоения новых территориально-производственных комплексов[4].</w:t>
      </w:r>
    </w:p>
    <w:p w:rsidR="00A37C94" w:rsidRPr="00A04A41" w:rsidRDefault="00A37C94" w:rsidP="002C19BA">
      <w:pPr>
        <w:spacing w:after="0" w:line="360" w:lineRule="auto"/>
        <w:ind w:firstLine="851"/>
        <w:jc w:val="both"/>
        <w:rPr>
          <w:rFonts w:ascii="Times New Roman" w:hAnsi="Times New Roman"/>
          <w:bCs/>
          <w:color w:val="000000"/>
          <w:sz w:val="28"/>
          <w:szCs w:val="28"/>
          <w:lang w:eastAsia="ru-RU"/>
        </w:rPr>
      </w:pPr>
      <w:r w:rsidRPr="00A04A41">
        <w:rPr>
          <w:rFonts w:ascii="Times New Roman" w:hAnsi="Times New Roman"/>
          <w:b/>
          <w:bCs/>
          <w:color w:val="000000"/>
          <w:sz w:val="28"/>
          <w:szCs w:val="28"/>
          <w:lang w:eastAsia="ru-RU"/>
        </w:rPr>
        <w:t>3.</w:t>
      </w:r>
      <w:r w:rsidRPr="00A04A41">
        <w:rPr>
          <w:rFonts w:ascii="Times New Roman" w:hAnsi="Times New Roman"/>
          <w:bCs/>
          <w:color w:val="000000"/>
          <w:sz w:val="28"/>
          <w:szCs w:val="28"/>
          <w:lang w:eastAsia="ru-RU"/>
        </w:rPr>
        <w:t xml:space="preserve"> Региональные бюджеты.</w:t>
      </w:r>
    </w:p>
    <w:p w:rsidR="00A37C94" w:rsidRPr="00A04A41" w:rsidRDefault="00A37C94" w:rsidP="002C19B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Региональные бюджеты — центральное звено территориальных бюджетов. Они предназначены для финансового обеспечения задач, возложенных на государственные органы управления субъекта Российской Федерации.</w:t>
      </w:r>
    </w:p>
    <w:p w:rsidR="00A37C94" w:rsidRPr="00A04A41" w:rsidRDefault="00A37C94" w:rsidP="002C19B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Через региональные бюджеты государство активно проводит экономическую политику. На основе предоставления региональным органам власти средств для увеличения их бюджетов осуществляется финансирование промышленности, сельского хозяйства, строительства и содержания дорог, охраны окружающей среды. При этом круг финансируемых мероприятий расширяется.</w:t>
      </w:r>
    </w:p>
    <w:p w:rsidR="00A37C94" w:rsidRPr="00A04A41" w:rsidRDefault="00A37C94" w:rsidP="002C19B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С помощью региональных бюджетов государство осуществляет выравнивание уровней экономического и социального развития территорий, которые в результате исторических, географических, военных и других условий отстали в своем экономическом и социальном развитии от других районов страны. Для преодоления такой отсталости разрабатываются региональные программы, финансируемые из региональных бюджетов.</w:t>
      </w:r>
    </w:p>
    <w:p w:rsidR="00A37C94" w:rsidRPr="00A04A41" w:rsidRDefault="00A37C94" w:rsidP="002C19BA">
      <w:pPr>
        <w:pStyle w:val="a8"/>
        <w:spacing w:before="0" w:beforeAutospacing="0" w:after="0" w:afterAutospacing="0" w:line="360" w:lineRule="auto"/>
        <w:ind w:firstLine="851"/>
        <w:jc w:val="both"/>
        <w:rPr>
          <w:bCs/>
          <w:color w:val="000000"/>
          <w:sz w:val="28"/>
          <w:szCs w:val="28"/>
        </w:rPr>
      </w:pPr>
      <w:r w:rsidRPr="00A04A41">
        <w:rPr>
          <w:b/>
          <w:bCs/>
          <w:color w:val="000000"/>
          <w:sz w:val="28"/>
          <w:szCs w:val="28"/>
        </w:rPr>
        <w:t>4.</w:t>
      </w:r>
      <w:r w:rsidRPr="00A04A41">
        <w:rPr>
          <w:bCs/>
          <w:color w:val="000000"/>
          <w:sz w:val="28"/>
          <w:szCs w:val="28"/>
        </w:rPr>
        <w:t xml:space="preserve"> Местные бюджеты.</w:t>
      </w:r>
    </w:p>
    <w:p w:rsidR="00A37C94" w:rsidRPr="00A04A41" w:rsidRDefault="00A37C94" w:rsidP="002C19BA">
      <w:pPr>
        <w:pStyle w:val="a8"/>
        <w:spacing w:before="0" w:beforeAutospacing="0" w:after="0" w:afterAutospacing="0" w:line="360" w:lineRule="auto"/>
        <w:ind w:firstLine="851"/>
        <w:jc w:val="both"/>
        <w:rPr>
          <w:color w:val="000000"/>
          <w:sz w:val="28"/>
          <w:szCs w:val="28"/>
        </w:rPr>
      </w:pPr>
      <w:r w:rsidRPr="00A04A41">
        <w:rPr>
          <w:color w:val="000000"/>
          <w:sz w:val="28"/>
          <w:szCs w:val="28"/>
        </w:rPr>
        <w:t>Местные бюджеты — один из главных каналов доведения до населения конечных результатов производства. Через них общественные фонды потребления распределяются между отдельными группами населения. Из этих бюджетов в известной мере финансируется и развитие отраслей производственной сферы, в первую очередь местной и пищевой промышленности, коммунального хозяйства, объем продукции и услуги которых также являются важным компонентом обеспечения жизнедеятельности населения.</w:t>
      </w:r>
    </w:p>
    <w:p w:rsidR="00A37C94" w:rsidRPr="00A04A41" w:rsidRDefault="00A37C94" w:rsidP="002C19B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Местное самоуправление — обязательный компонент демократического государственного строя. Оно осуществляется самим населением через свободно избранные им представительные органы. Для выполнения функций, возложенных на местные, представительные и исполнительные органы, они наделяются определенными имущественными и финансово-бюджетными правами.</w:t>
      </w:r>
    </w:p>
    <w:p w:rsidR="00A37C94" w:rsidRPr="00A04A41" w:rsidRDefault="00A37C94" w:rsidP="002C19B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Финансовой базой местных органов власти являются их бюджеты. Бюджетные и имущественные права, предоставленные этим органам, дают им возможность составлять, рассматривать, утверждать и исполнять свои бюджеты, распоряжаться переданными в их ведение предприятиями и получать от них доходы.</w:t>
      </w:r>
    </w:p>
    <w:p w:rsidR="00A37C94" w:rsidRPr="00A04A41" w:rsidRDefault="00A37C94" w:rsidP="002C19B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Важное значение имеют местные бюджеты в осуществлении общегосударственных экономических и социальных задач — в первую очередь в распределении государственных средств на содержание и развитие социальной инфраструктуры общества. Эти средства проходят через систему местных бюджетов, включающих более 29 тысяч городских, районных, поселковых и сельских бюджетов. Осуществление государством социальной политики требует больших материальных и финансовых ресурсов[10].</w:t>
      </w:r>
    </w:p>
    <w:p w:rsidR="00A37C94" w:rsidRPr="00A04A41" w:rsidRDefault="00A37C94" w:rsidP="002C19BA">
      <w:pPr>
        <w:pStyle w:val="a8"/>
        <w:spacing w:before="0" w:beforeAutospacing="0" w:after="0" w:afterAutospacing="0" w:line="360" w:lineRule="auto"/>
        <w:ind w:firstLine="851"/>
        <w:jc w:val="both"/>
        <w:rPr>
          <w:bCs/>
          <w:color w:val="000000"/>
          <w:sz w:val="28"/>
          <w:szCs w:val="28"/>
        </w:rPr>
      </w:pPr>
    </w:p>
    <w:p w:rsidR="00A37C94" w:rsidRPr="00A04A41" w:rsidRDefault="00A37C94" w:rsidP="002C19BA">
      <w:pPr>
        <w:spacing w:after="0" w:line="360" w:lineRule="auto"/>
        <w:ind w:firstLine="851"/>
        <w:jc w:val="center"/>
        <w:rPr>
          <w:rFonts w:ascii="Times New Roman" w:hAnsi="Times New Roman"/>
          <w:b/>
          <w:bCs/>
          <w:sz w:val="28"/>
          <w:szCs w:val="28"/>
          <w:lang w:eastAsia="ru-RU"/>
        </w:rPr>
      </w:pPr>
      <w:r>
        <w:rPr>
          <w:rFonts w:ascii="Times New Roman" w:hAnsi="Times New Roman"/>
          <w:b/>
          <w:bCs/>
          <w:sz w:val="28"/>
          <w:szCs w:val="28"/>
          <w:lang w:eastAsia="ru-RU"/>
        </w:rPr>
        <w:t>2.3</w:t>
      </w:r>
      <w:r w:rsidRPr="00A04A41">
        <w:rPr>
          <w:rFonts w:ascii="Times New Roman" w:hAnsi="Times New Roman"/>
          <w:b/>
          <w:bCs/>
          <w:sz w:val="28"/>
          <w:szCs w:val="28"/>
          <w:lang w:eastAsia="ru-RU"/>
        </w:rPr>
        <w:t>.5. Бюджетное право</w:t>
      </w:r>
    </w:p>
    <w:p w:rsidR="00A37C94" w:rsidRPr="00A04A41" w:rsidRDefault="00A37C94" w:rsidP="002C19B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Бюджетное устройство страны, функционирование бюджетной системы, компетенции органов власти всех уровней в области бюджета регламентируются законодательством о бюджетных правах.</w:t>
      </w:r>
    </w:p>
    <w:p w:rsidR="00A37C94" w:rsidRPr="00A04A41" w:rsidRDefault="00A37C94" w:rsidP="002C19BA">
      <w:pPr>
        <w:spacing w:after="0" w:line="360" w:lineRule="auto"/>
        <w:ind w:firstLine="851"/>
        <w:jc w:val="both"/>
        <w:rPr>
          <w:rFonts w:ascii="Times New Roman" w:hAnsi="Times New Roman"/>
          <w:sz w:val="28"/>
          <w:szCs w:val="28"/>
          <w:lang w:eastAsia="ru-RU"/>
        </w:rPr>
      </w:pPr>
      <w:r w:rsidRPr="00A04A41">
        <w:rPr>
          <w:rFonts w:ascii="Times New Roman" w:hAnsi="Times New Roman"/>
          <w:bCs/>
          <w:iCs/>
          <w:sz w:val="28"/>
          <w:szCs w:val="28"/>
          <w:lang w:eastAsia="ru-RU"/>
        </w:rPr>
        <w:t xml:space="preserve">Бюджетное право </w:t>
      </w:r>
      <w:r w:rsidRPr="00A04A41">
        <w:rPr>
          <w:rFonts w:ascii="Times New Roman" w:hAnsi="Times New Roman"/>
          <w:sz w:val="28"/>
          <w:szCs w:val="28"/>
          <w:lang w:eastAsia="ru-RU"/>
        </w:rPr>
        <w:t>- это совокупность юридических ном, регулирующих бюджетное устройство страны и бюджетный процесс, то есть порядок формирования и исполнения всех бюджетов, входящих в бюджетную систему государства, а также компетенцию всех органов власти в бюджетной сфере.</w:t>
      </w:r>
    </w:p>
    <w:p w:rsidR="00A37C94" w:rsidRPr="00A04A41" w:rsidRDefault="00A37C94" w:rsidP="002C19B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Процесс формирования и исполнения бюджетов осуществляется в соответствии с бюджетными правоотношениями, т.е. урегулированными нормами права общественными отношениями, к которым относятся отношения, возникающие между субъектами бюджетных правоотношений в ходе составления, рассмотрения, утверждения и исполнения бюджетов всех уровней[7].</w:t>
      </w:r>
    </w:p>
    <w:p w:rsidR="00A37C94" w:rsidRPr="00A04A41" w:rsidRDefault="00A37C94" w:rsidP="002C19BA">
      <w:pPr>
        <w:spacing w:after="0" w:line="360" w:lineRule="auto"/>
        <w:ind w:firstLine="851"/>
        <w:jc w:val="both"/>
        <w:rPr>
          <w:rFonts w:ascii="Times New Roman" w:hAnsi="Times New Roman"/>
          <w:sz w:val="28"/>
          <w:szCs w:val="28"/>
          <w:lang w:eastAsia="ru-RU"/>
        </w:rPr>
      </w:pPr>
      <w:r w:rsidRPr="00A04A41">
        <w:rPr>
          <w:rFonts w:ascii="Times New Roman" w:hAnsi="Times New Roman"/>
          <w:bCs/>
          <w:iCs/>
          <w:sz w:val="28"/>
          <w:szCs w:val="28"/>
          <w:lang w:eastAsia="ru-RU"/>
        </w:rPr>
        <w:t>Конституция страны</w:t>
      </w:r>
      <w:r w:rsidRPr="00A04A41">
        <w:rPr>
          <w:rFonts w:ascii="Times New Roman" w:hAnsi="Times New Roman"/>
          <w:sz w:val="28"/>
          <w:szCs w:val="28"/>
          <w:lang w:eastAsia="ru-RU"/>
        </w:rPr>
        <w:t xml:space="preserve"> – основополагающий акт бюджетного права.</w:t>
      </w:r>
    </w:p>
    <w:p w:rsidR="00A37C94" w:rsidRPr="00A04A41" w:rsidRDefault="00A37C94" w:rsidP="002C19B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В конституции РФ 1993 г. заложены основы бюджетных прав федеральных, региональных и местных органов власти, которые сформулированы с учетом федеративного устройства государства.</w:t>
      </w:r>
    </w:p>
    <w:p w:rsidR="00A37C94" w:rsidRPr="00A04A41" w:rsidRDefault="00A37C94" w:rsidP="002C19B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В развитие основных положений в области бюджетного права, зафиксированных в Конституции РФ, издаются специальные законодательные акты:</w:t>
      </w:r>
    </w:p>
    <w:p w:rsidR="00A37C94" w:rsidRPr="00A04A41" w:rsidRDefault="00A37C94" w:rsidP="002C19B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В их числе следует отметить:</w:t>
      </w:r>
    </w:p>
    <w:p w:rsidR="00A37C94" w:rsidRPr="00A04A41" w:rsidRDefault="00A37C94" w:rsidP="002C19B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 Закон РСФСР «Об основах бюджетного устройства и бюджетного процесса в РСФСР» от 10 окт. 1991 г.;</w:t>
      </w:r>
    </w:p>
    <w:p w:rsidR="00A37C94" w:rsidRPr="00A04A41" w:rsidRDefault="00A37C94" w:rsidP="002C19B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 Закон РФ «Об основах бюджетных прав и прав по формированию и использованию внебюджетных фондов представительных и исполнительных органов государственной власти республик в составе РФ, автономной области, автономных округов, краев, областей ,г.Москвы и С-Пб, органов местного самоуправления от 15 апреля 1993 г.»;</w:t>
      </w:r>
    </w:p>
    <w:p w:rsidR="00A37C94" w:rsidRPr="00A04A41" w:rsidRDefault="00A37C94" w:rsidP="002C19B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 xml:space="preserve">- Федеральный закон «О финансовых основах местного самоуправления» от 25 сент. </w:t>
      </w:r>
      <w:smartTag w:uri="urn:schemas-microsoft-com:office:smarttags" w:element="metricconverter">
        <w:smartTagPr>
          <w:attr w:name="productid" w:val="1997 г"/>
        </w:smartTagPr>
        <w:r w:rsidRPr="00A04A41">
          <w:rPr>
            <w:rFonts w:ascii="Times New Roman" w:hAnsi="Times New Roman"/>
            <w:sz w:val="28"/>
            <w:szCs w:val="28"/>
            <w:lang w:eastAsia="ru-RU"/>
          </w:rPr>
          <w:t>1997 г</w:t>
        </w:r>
      </w:smartTag>
      <w:r w:rsidRPr="00A04A41">
        <w:rPr>
          <w:rFonts w:ascii="Times New Roman" w:hAnsi="Times New Roman"/>
          <w:sz w:val="28"/>
          <w:szCs w:val="28"/>
          <w:lang w:eastAsia="ru-RU"/>
        </w:rPr>
        <w:t>.;</w:t>
      </w:r>
    </w:p>
    <w:p w:rsidR="00A37C94" w:rsidRPr="00A04A41" w:rsidRDefault="00A37C94" w:rsidP="002C19B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 Бюджетный кодекс РФ от 31 июня 1998 г.</w:t>
      </w:r>
    </w:p>
    <w:p w:rsidR="00A37C94" w:rsidRPr="00A04A41" w:rsidRDefault="00A37C94" w:rsidP="002C19B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В этих актах определены бюджетные права представительных и исполнительных органов власти всех уровней, обеспечивающих им создание финансовой базы для выполнения возложенных на них функций по управлению страной и соответствующими территориями, проведению внутренней и внешней политики, управлению экономическими и социальными процессами.</w:t>
      </w:r>
    </w:p>
    <w:p w:rsidR="00A37C94" w:rsidRPr="00A04A41" w:rsidRDefault="00A37C94" w:rsidP="002C19B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Наиболее важным и емким из законодательных актов, изданных в области бюджетного права, является Бюджетный кодекс РФ, в котором установлены общие принципы бюджетного законодательства, правовые основы функционирования бюджетной системы РФ, правовые положения субъектов бюджетных правоотношений, порядок регулирования межбюджетных отношений, а также определены основы бюджетного процесса в Российской федерации. Бюджетный кодекс законодательно зафиксировал компетенцию и полномочия органов власти всех уровней в бюджетной сфере[4].</w:t>
      </w:r>
    </w:p>
    <w:p w:rsidR="00A37C94" w:rsidRPr="00A04A41" w:rsidRDefault="00A37C94" w:rsidP="002C19BA">
      <w:pPr>
        <w:spacing w:after="0" w:line="360" w:lineRule="auto"/>
        <w:ind w:firstLine="851"/>
        <w:jc w:val="both"/>
        <w:rPr>
          <w:rFonts w:ascii="Times New Roman" w:hAnsi="Times New Roman"/>
          <w:bCs/>
          <w:sz w:val="28"/>
          <w:szCs w:val="28"/>
          <w:lang w:eastAsia="ru-RU"/>
        </w:rPr>
      </w:pPr>
      <w:r w:rsidRPr="00A04A41">
        <w:rPr>
          <w:rFonts w:ascii="Times New Roman" w:hAnsi="Times New Roman"/>
          <w:bCs/>
          <w:sz w:val="28"/>
          <w:szCs w:val="28"/>
          <w:lang w:eastAsia="ru-RU"/>
        </w:rPr>
        <w:t xml:space="preserve">Система источников (форм) правового регулирования </w:t>
      </w:r>
    </w:p>
    <w:p w:rsidR="00A37C94" w:rsidRPr="00A04A41" w:rsidRDefault="00A37C94" w:rsidP="002C19BA">
      <w:pPr>
        <w:spacing w:after="0" w:line="360" w:lineRule="auto"/>
        <w:ind w:firstLine="851"/>
        <w:jc w:val="both"/>
        <w:rPr>
          <w:rFonts w:ascii="Times New Roman" w:hAnsi="Times New Roman"/>
          <w:bCs/>
          <w:sz w:val="28"/>
          <w:szCs w:val="28"/>
          <w:lang w:eastAsia="ru-RU"/>
        </w:rPr>
      </w:pPr>
      <w:r w:rsidRPr="00A04A41">
        <w:rPr>
          <w:rFonts w:ascii="Times New Roman" w:hAnsi="Times New Roman"/>
          <w:bCs/>
          <w:sz w:val="28"/>
          <w:szCs w:val="28"/>
          <w:lang w:eastAsia="ru-RU"/>
        </w:rPr>
        <w:t>бюджетных отношений</w:t>
      </w:r>
    </w:p>
    <w:p w:rsidR="00A37C94" w:rsidRPr="00A04A41" w:rsidRDefault="00A37C94" w:rsidP="002C19B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(иерархически выстроенная по убыванию их юридической силы)</w:t>
      </w:r>
    </w:p>
    <w:p w:rsidR="00A37C94" w:rsidRPr="00A04A41" w:rsidRDefault="00A37C94" w:rsidP="002C19BA">
      <w:pPr>
        <w:pStyle w:val="11"/>
        <w:numPr>
          <w:ilvl w:val="0"/>
          <w:numId w:val="4"/>
        </w:numPr>
        <w:spacing w:after="0" w:line="360" w:lineRule="auto"/>
        <w:ind w:left="0" w:firstLine="851"/>
        <w:jc w:val="both"/>
        <w:rPr>
          <w:rFonts w:ascii="Times New Roman" w:hAnsi="Times New Roman"/>
          <w:sz w:val="28"/>
          <w:szCs w:val="28"/>
          <w:lang w:eastAsia="ru-RU"/>
        </w:rPr>
      </w:pPr>
      <w:r w:rsidRPr="00A04A41">
        <w:rPr>
          <w:rFonts w:ascii="Times New Roman" w:hAnsi="Times New Roman"/>
          <w:sz w:val="28"/>
          <w:szCs w:val="28"/>
          <w:lang w:eastAsia="ru-RU"/>
        </w:rPr>
        <w:t>Конституция Российской Федерации.</w:t>
      </w:r>
    </w:p>
    <w:p w:rsidR="00A37C94" w:rsidRPr="00A04A41" w:rsidRDefault="00A37C94" w:rsidP="002C19BA">
      <w:pPr>
        <w:pStyle w:val="11"/>
        <w:numPr>
          <w:ilvl w:val="0"/>
          <w:numId w:val="4"/>
        </w:numPr>
        <w:spacing w:after="0" w:line="360" w:lineRule="auto"/>
        <w:ind w:left="0" w:firstLine="851"/>
        <w:jc w:val="both"/>
        <w:rPr>
          <w:rFonts w:ascii="Times New Roman" w:hAnsi="Times New Roman"/>
          <w:sz w:val="28"/>
          <w:szCs w:val="28"/>
          <w:lang w:eastAsia="ru-RU"/>
        </w:rPr>
      </w:pPr>
      <w:r w:rsidRPr="00A04A41">
        <w:rPr>
          <w:rFonts w:ascii="Times New Roman" w:hAnsi="Times New Roman"/>
          <w:sz w:val="28"/>
          <w:szCs w:val="28"/>
          <w:lang w:eastAsia="ru-RU"/>
        </w:rPr>
        <w:t>Общепризнанные принципы международного права и нормы международных договоров Российской Федерации.</w:t>
      </w:r>
    </w:p>
    <w:p w:rsidR="00A37C94" w:rsidRPr="00A04A41" w:rsidRDefault="00A37C94" w:rsidP="002C19BA">
      <w:pPr>
        <w:pStyle w:val="11"/>
        <w:numPr>
          <w:ilvl w:val="0"/>
          <w:numId w:val="4"/>
        </w:numPr>
        <w:spacing w:after="0" w:line="360" w:lineRule="auto"/>
        <w:ind w:left="0" w:firstLine="851"/>
        <w:jc w:val="both"/>
        <w:rPr>
          <w:rFonts w:ascii="Times New Roman" w:hAnsi="Times New Roman"/>
          <w:sz w:val="28"/>
          <w:szCs w:val="28"/>
          <w:lang w:eastAsia="ru-RU"/>
        </w:rPr>
      </w:pPr>
      <w:r w:rsidRPr="00A04A41">
        <w:rPr>
          <w:rFonts w:ascii="Times New Roman" w:hAnsi="Times New Roman"/>
          <w:sz w:val="28"/>
          <w:szCs w:val="28"/>
          <w:lang w:eastAsia="ru-RU"/>
        </w:rPr>
        <w:t>Решения Конституционного Суда РФ.</w:t>
      </w:r>
    </w:p>
    <w:p w:rsidR="00A37C94" w:rsidRPr="00A04A41" w:rsidRDefault="00A37C94" w:rsidP="002C19BA">
      <w:pPr>
        <w:pStyle w:val="11"/>
        <w:numPr>
          <w:ilvl w:val="0"/>
          <w:numId w:val="4"/>
        </w:numPr>
        <w:spacing w:after="0" w:line="360" w:lineRule="auto"/>
        <w:ind w:left="0" w:firstLine="851"/>
        <w:jc w:val="both"/>
        <w:rPr>
          <w:rFonts w:ascii="Times New Roman" w:hAnsi="Times New Roman"/>
          <w:sz w:val="28"/>
          <w:szCs w:val="28"/>
          <w:lang w:eastAsia="ru-RU"/>
        </w:rPr>
      </w:pPr>
      <w:r w:rsidRPr="00A04A41">
        <w:rPr>
          <w:rFonts w:ascii="Times New Roman" w:hAnsi="Times New Roman"/>
          <w:sz w:val="28"/>
          <w:szCs w:val="28"/>
          <w:lang w:eastAsia="ru-RU"/>
        </w:rPr>
        <w:t>Внутренние договоры Российской Федерации.</w:t>
      </w:r>
    </w:p>
    <w:p w:rsidR="00A37C94" w:rsidRPr="00A04A41" w:rsidRDefault="00A37C94" w:rsidP="002C19B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5) Бюджетное законодательство:</w:t>
      </w:r>
    </w:p>
    <w:p w:rsidR="00A37C94" w:rsidRPr="00A04A41" w:rsidRDefault="00A37C94" w:rsidP="002C19B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а) федеральное бюджетное законодательство:</w:t>
      </w:r>
    </w:p>
    <w:p w:rsidR="00A37C94" w:rsidRPr="00A04A41" w:rsidRDefault="00A37C94" w:rsidP="002C19B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 Бюджетный кодекс Российской Федерации;</w:t>
      </w:r>
    </w:p>
    <w:p w:rsidR="00A37C94" w:rsidRPr="00A04A41" w:rsidRDefault="00A37C94" w:rsidP="002C19B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 ежегодные федеральные законы о федеральном бюджете;</w:t>
      </w:r>
    </w:p>
    <w:p w:rsidR="00A37C94" w:rsidRPr="00A04A41" w:rsidRDefault="00A37C94" w:rsidP="002C19B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б) региональное бюджетное законодательство – законы субъектов Российской Федерации, в том числе -  о бюджете;</w:t>
      </w:r>
    </w:p>
    <w:p w:rsidR="00A37C94" w:rsidRPr="00A04A41" w:rsidRDefault="00A37C94" w:rsidP="002C19B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в) муниципальные правовые акты, в том числе -  о местных бюджетах (решения о местных бюджетах), принятые представительными органами местного самоуправления.</w:t>
      </w:r>
    </w:p>
    <w:p w:rsidR="00A37C94" w:rsidRPr="00A04A41" w:rsidRDefault="00A37C94" w:rsidP="002C19B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6) Подзаконные нормативные правовые акты по бюджетно-правовым вопросам:</w:t>
      </w:r>
    </w:p>
    <w:p w:rsidR="00A37C94" w:rsidRPr="00A04A41" w:rsidRDefault="00A37C94" w:rsidP="002C19B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а) акты органов общей компетенции:</w:t>
      </w:r>
    </w:p>
    <w:p w:rsidR="00A37C94" w:rsidRPr="00A04A41" w:rsidRDefault="00A37C94" w:rsidP="002C19B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 указы Президента РФ;</w:t>
      </w:r>
    </w:p>
    <w:p w:rsidR="00A37C94" w:rsidRPr="00A04A41" w:rsidRDefault="00A37C94" w:rsidP="002C19B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 постановления Правительства РФ;</w:t>
      </w:r>
    </w:p>
    <w:p w:rsidR="00A37C94" w:rsidRPr="00A04A41" w:rsidRDefault="00A37C94" w:rsidP="002C19B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 подзаконные нормативные правовые акты по вопросам, связанным с бюджетной деятельностью, принятые органами исполнительной власти субъектов РФ, исполнительными органами местного самоуправления;</w:t>
      </w:r>
    </w:p>
    <w:p w:rsidR="00A37C94" w:rsidRPr="00A04A41" w:rsidRDefault="00A37C94" w:rsidP="002C19B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б) акты органов специальной компетенции – ведомственные подзаконные нормативные правовые акты.</w:t>
      </w:r>
    </w:p>
    <w:p w:rsidR="00A37C94" w:rsidRPr="00A04A41" w:rsidRDefault="00A37C94" w:rsidP="002C19BA">
      <w:pPr>
        <w:spacing w:after="0" w:line="360" w:lineRule="auto"/>
        <w:ind w:firstLine="851"/>
        <w:jc w:val="both"/>
        <w:rPr>
          <w:rFonts w:ascii="Times New Roman" w:hAnsi="Times New Roman"/>
          <w:bCs/>
          <w:sz w:val="28"/>
          <w:szCs w:val="28"/>
          <w:lang w:eastAsia="ru-RU"/>
        </w:rPr>
      </w:pPr>
    </w:p>
    <w:p w:rsidR="00A37C94" w:rsidRPr="00A04A41" w:rsidRDefault="00A37C94" w:rsidP="002C19BA">
      <w:pPr>
        <w:spacing w:after="0" w:line="360" w:lineRule="auto"/>
        <w:ind w:firstLine="851"/>
        <w:jc w:val="both"/>
        <w:rPr>
          <w:rFonts w:ascii="Times New Roman" w:hAnsi="Times New Roman"/>
          <w:bCs/>
          <w:sz w:val="28"/>
          <w:szCs w:val="28"/>
          <w:lang w:eastAsia="ru-RU"/>
        </w:rPr>
      </w:pPr>
      <w:r w:rsidRPr="00A04A41">
        <w:rPr>
          <w:rFonts w:ascii="Times New Roman" w:hAnsi="Times New Roman"/>
          <w:bCs/>
          <w:sz w:val="28"/>
          <w:szCs w:val="28"/>
          <w:lang w:eastAsia="ru-RU"/>
        </w:rPr>
        <w:t>Нормативные акты, регулирующие ответственность за нарушение бюджетного законодательства:</w:t>
      </w:r>
    </w:p>
    <w:p w:rsidR="00A37C94" w:rsidRPr="00A04A41" w:rsidRDefault="00A37C94" w:rsidP="002C19BA">
      <w:pPr>
        <w:spacing w:after="0" w:line="360" w:lineRule="auto"/>
        <w:ind w:firstLine="851"/>
        <w:jc w:val="both"/>
        <w:rPr>
          <w:rFonts w:ascii="Times New Roman" w:hAnsi="Times New Roman"/>
          <w:sz w:val="28"/>
          <w:szCs w:val="28"/>
          <w:lang w:eastAsia="ru-RU"/>
        </w:rPr>
      </w:pPr>
      <w:r w:rsidRPr="00A04A41">
        <w:rPr>
          <w:rFonts w:ascii="Times New Roman" w:hAnsi="Times New Roman"/>
          <w:bCs/>
          <w:sz w:val="28"/>
          <w:szCs w:val="28"/>
          <w:lang w:eastAsia="ru-RU"/>
        </w:rPr>
        <w:t xml:space="preserve">- </w:t>
      </w:r>
      <w:r w:rsidRPr="00A04A41">
        <w:rPr>
          <w:rFonts w:ascii="Times New Roman" w:hAnsi="Times New Roman"/>
          <w:sz w:val="28"/>
          <w:szCs w:val="28"/>
          <w:lang w:eastAsia="ru-RU"/>
        </w:rPr>
        <w:t>Бюджетный кодекс</w:t>
      </w:r>
    </w:p>
    <w:p w:rsidR="00A37C94" w:rsidRPr="00A04A41" w:rsidRDefault="00A37C94" w:rsidP="002C19B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 Уголовный кодекс</w:t>
      </w:r>
    </w:p>
    <w:p w:rsidR="00A37C94" w:rsidRDefault="00A37C94" w:rsidP="002C19BA">
      <w:pPr>
        <w:spacing w:after="0" w:line="360" w:lineRule="auto"/>
        <w:ind w:firstLine="851"/>
        <w:jc w:val="both"/>
        <w:rPr>
          <w:rFonts w:ascii="Times New Roman" w:hAnsi="Times New Roman"/>
          <w:sz w:val="28"/>
          <w:szCs w:val="28"/>
          <w:lang w:eastAsia="ru-RU"/>
        </w:rPr>
      </w:pPr>
      <w:r w:rsidRPr="00A04A41">
        <w:rPr>
          <w:rFonts w:ascii="Times New Roman" w:hAnsi="Times New Roman"/>
          <w:sz w:val="28"/>
          <w:szCs w:val="28"/>
          <w:lang w:eastAsia="ru-RU"/>
        </w:rPr>
        <w:t>- Кодекс РФ об административных правонарушениях[7].</w:t>
      </w:r>
    </w:p>
    <w:p w:rsidR="00A37C94" w:rsidRDefault="00A37C94" w:rsidP="002C19BA">
      <w:pPr>
        <w:spacing w:after="0" w:line="360" w:lineRule="auto"/>
        <w:ind w:firstLine="851"/>
        <w:jc w:val="both"/>
        <w:rPr>
          <w:rFonts w:ascii="Times New Roman" w:hAnsi="Times New Roman"/>
          <w:sz w:val="28"/>
          <w:szCs w:val="28"/>
          <w:lang w:eastAsia="ru-RU"/>
        </w:rPr>
      </w:pPr>
    </w:p>
    <w:p w:rsidR="00A37C94" w:rsidRDefault="00A37C94" w:rsidP="002C19BA">
      <w:pPr>
        <w:spacing w:after="0" w:line="360" w:lineRule="auto"/>
        <w:ind w:firstLine="851"/>
        <w:jc w:val="both"/>
        <w:rPr>
          <w:rFonts w:ascii="Times New Roman" w:hAnsi="Times New Roman"/>
          <w:sz w:val="28"/>
          <w:szCs w:val="28"/>
          <w:lang w:eastAsia="ru-RU"/>
        </w:rPr>
      </w:pPr>
    </w:p>
    <w:p w:rsidR="00A37C94" w:rsidRDefault="00A37C94" w:rsidP="002C19BA">
      <w:pPr>
        <w:spacing w:after="0" w:line="360" w:lineRule="auto"/>
        <w:ind w:firstLine="851"/>
        <w:jc w:val="both"/>
        <w:rPr>
          <w:rFonts w:ascii="Times New Roman" w:hAnsi="Times New Roman"/>
          <w:sz w:val="28"/>
          <w:szCs w:val="28"/>
          <w:lang w:eastAsia="ru-RU"/>
        </w:rPr>
      </w:pPr>
    </w:p>
    <w:p w:rsidR="00A37C94" w:rsidRDefault="00A37C94" w:rsidP="002C19BA">
      <w:pPr>
        <w:spacing w:after="0" w:line="360" w:lineRule="auto"/>
        <w:ind w:firstLine="851"/>
        <w:jc w:val="both"/>
        <w:rPr>
          <w:rFonts w:ascii="Times New Roman" w:hAnsi="Times New Roman"/>
          <w:sz w:val="28"/>
          <w:szCs w:val="28"/>
          <w:lang w:eastAsia="ru-RU"/>
        </w:rPr>
      </w:pPr>
    </w:p>
    <w:p w:rsidR="00A37C94" w:rsidRDefault="00A37C94" w:rsidP="002C19BA">
      <w:pPr>
        <w:spacing w:after="0" w:line="360" w:lineRule="auto"/>
        <w:ind w:firstLine="851"/>
        <w:jc w:val="both"/>
        <w:rPr>
          <w:rFonts w:ascii="Times New Roman" w:hAnsi="Times New Roman"/>
          <w:sz w:val="28"/>
          <w:szCs w:val="28"/>
          <w:lang w:eastAsia="ru-RU"/>
        </w:rPr>
      </w:pPr>
    </w:p>
    <w:p w:rsidR="00A37C94" w:rsidRDefault="00A37C94" w:rsidP="002C19BA">
      <w:pPr>
        <w:spacing w:after="0" w:line="360" w:lineRule="auto"/>
        <w:ind w:firstLine="851"/>
        <w:jc w:val="both"/>
        <w:rPr>
          <w:rFonts w:ascii="Times New Roman" w:hAnsi="Times New Roman"/>
          <w:sz w:val="28"/>
          <w:szCs w:val="28"/>
          <w:lang w:eastAsia="ru-RU"/>
        </w:rPr>
      </w:pPr>
    </w:p>
    <w:p w:rsidR="00A37C94" w:rsidRDefault="00A37C94" w:rsidP="002C19BA">
      <w:pPr>
        <w:spacing w:after="0" w:line="360" w:lineRule="auto"/>
        <w:ind w:firstLine="851"/>
        <w:jc w:val="both"/>
        <w:rPr>
          <w:rFonts w:ascii="Times New Roman" w:hAnsi="Times New Roman"/>
          <w:sz w:val="28"/>
          <w:szCs w:val="28"/>
          <w:lang w:eastAsia="ru-RU"/>
        </w:rPr>
      </w:pPr>
    </w:p>
    <w:p w:rsidR="00A37C94" w:rsidRPr="00A04A41" w:rsidRDefault="00A37C94" w:rsidP="002C19BA">
      <w:pPr>
        <w:spacing w:after="0" w:line="360" w:lineRule="auto"/>
        <w:ind w:firstLine="851"/>
        <w:jc w:val="both"/>
        <w:rPr>
          <w:rFonts w:ascii="Times New Roman" w:hAnsi="Times New Roman"/>
          <w:sz w:val="28"/>
          <w:szCs w:val="28"/>
          <w:lang w:eastAsia="ru-RU"/>
        </w:rPr>
      </w:pPr>
    </w:p>
    <w:p w:rsidR="00A37C94" w:rsidRPr="00A04A41" w:rsidRDefault="00A37C94" w:rsidP="00D10694">
      <w:pPr>
        <w:pStyle w:val="11"/>
        <w:numPr>
          <w:ilvl w:val="0"/>
          <w:numId w:val="8"/>
        </w:numPr>
        <w:spacing w:after="0" w:line="360" w:lineRule="auto"/>
        <w:jc w:val="center"/>
        <w:rPr>
          <w:rFonts w:ascii="Times New Roman" w:hAnsi="Times New Roman"/>
          <w:b/>
          <w:sz w:val="28"/>
          <w:szCs w:val="28"/>
        </w:rPr>
      </w:pPr>
      <w:r w:rsidRPr="00A04A41">
        <w:rPr>
          <w:rFonts w:ascii="Times New Roman" w:hAnsi="Times New Roman"/>
          <w:b/>
          <w:sz w:val="28"/>
          <w:szCs w:val="28"/>
        </w:rPr>
        <w:t>Расходы государственного бюджета</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Расходы бюджета – это денежные средства, направленные на финансовое обеспечение задач и функций государственного и местного самоуправления.</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 xml:space="preserve">Поскольку государству необходимо, прежде всего, обеспечить стабильность в обществе, то основными направлениями расходов являются: правоохранительные органы, государственный аппарат, социальные цели[]. </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Исключительно из федерального бюджета финансируются следующие виды расходов:</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 обеспечение деятельности Президента, Федерального Собрания, Счетной палаты, Центральной избирательной комиссии, федеральных органов исполнительной власти и их территориальных органов, другие расходы на общегосударственное управление;</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 функционирование федеральной судебной системы;</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 осуществление международной деятельности в общефедеральных интересах (культурное, научное и информационное сотрудничество, взносы в международные организации);</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 национальная оборона и обеспечение безопасности государства, осуществление конверсии оборонных отраслей промышленности;</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 фундаментальные исследования и содействие научно-техническому прогрессу;</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 поддержка железнодорожного, воздушного и морского транспорта;</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 поддержка атомной энергетики;</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 ликвидация последствий чрезвычайных ситуаций и стихийных бедствий федерального масштаба;</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 исследование и использование космического пространства;</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 содержание учреждений, находящихся в федеральной собственности или в ведении органов государственной власти;</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 формирование федеральной собственности;</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 обслуживание и погашение государственного долга РФ;</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 пополнение государственных запасов драгоценных металлов и драгоценных камней, государственного материального резерва;</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 проведение выборов и референдумов;</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 федеральная инвестиционная программа;</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 финансовая поддержка субъектов Российской Федерации;</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 официальный статистический учет.</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В зависимости от влияния на процесс расширенного воспроизводства бюджетные расходы делятся на:</w:t>
      </w:r>
    </w:p>
    <w:p w:rsidR="00A37C94" w:rsidRPr="00A04A41" w:rsidRDefault="00A37C94" w:rsidP="000B567A">
      <w:pPr>
        <w:pStyle w:val="a3"/>
        <w:numPr>
          <w:ilvl w:val="0"/>
          <w:numId w:val="3"/>
        </w:numPr>
        <w:spacing w:before="0" w:beforeAutospacing="0" w:after="0" w:afterAutospacing="0" w:line="360" w:lineRule="auto"/>
        <w:ind w:left="0" w:firstLine="851"/>
        <w:jc w:val="both"/>
        <w:rPr>
          <w:sz w:val="28"/>
          <w:szCs w:val="28"/>
        </w:rPr>
      </w:pPr>
      <w:r w:rsidRPr="00A04A41">
        <w:rPr>
          <w:sz w:val="28"/>
          <w:szCs w:val="28"/>
        </w:rPr>
        <w:t>текущие (на обеспечение текущих потребностей);</w:t>
      </w:r>
    </w:p>
    <w:p w:rsidR="00A37C94" w:rsidRPr="00A04A41" w:rsidRDefault="00A37C94" w:rsidP="000B567A">
      <w:pPr>
        <w:pStyle w:val="a3"/>
        <w:numPr>
          <w:ilvl w:val="0"/>
          <w:numId w:val="3"/>
        </w:numPr>
        <w:spacing w:before="0" w:beforeAutospacing="0" w:after="0" w:afterAutospacing="0" w:line="360" w:lineRule="auto"/>
        <w:ind w:left="0" w:firstLine="851"/>
        <w:jc w:val="both"/>
        <w:rPr>
          <w:sz w:val="28"/>
          <w:szCs w:val="28"/>
        </w:rPr>
      </w:pPr>
      <w:r w:rsidRPr="00A04A41">
        <w:rPr>
          <w:sz w:val="28"/>
          <w:szCs w:val="28"/>
        </w:rPr>
        <w:t>капитальные (на инвестиционные нужды) или бюджет развития.</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 xml:space="preserve">К бюджету текущих расходов относятся расходы на текущее содержание и капитальный ремонт (восстановительный) ЖКХ, объектов охраны окружающей среды, образовательных учреждений, учреждений здравоохранения и социального обеспечения, науки и культуры, физической культуры и спорта, средств массовой информации, органов государственной власти и управления, органов местного самоуправления и иные расходы, не включенные в расходы развития[11]. </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 xml:space="preserve">К бюджету развития относятся ассигнования на инновационную и инвестиционную деятельность, связанную с капитальными вложениями в социально-экономическое развитие, на собственные экологические программы и мероприятия по охране окружающей среды (сверх ассигнований, выделяемых из экологических внебюджетных фондов), иные расходы на расширенное воспроизводство. Именно этот бюджет определяет масштабы и скорость перевооружения производства, НИОКР. </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Средства из бюджета развития используются на конкурсной, возвратной, срочной и платной основах для реализации инвестиционных проектов, обеспечивающих структурную перестройку экономики.</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Расходы государства в сфере материального производства занимают наибольшую долю в расходной части как федерального бюджета, так и бюджетов субъектов федераций и местных бюджетов[6].</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Состав затрат на социально-культурные мероприятия включают ассигнования на образование и науку, здравоохранение и физическую культуру, на культуру и искусство, средства массовой информации, на реализацию социальной политики.</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Размер бюджетных ассигнований на оборону зависит от международной обстановки, проводимой политики и экономических возможностей государства.</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Расходы на управление включают бюджетные ассигнования на содержание органов государственной власти и управления, суда и прокуратуры, правоохранительных органов.</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Среди других расходов федерального бюджета особое место занимают затраты по текущему обслуживанию государственного внутреннего и внешнего долга[11].</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В составе доходов и расходов федерального бюджета выделены следующие целевые бюджетные фонды:</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   Федеральный дорожный фонд РФ;</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   Фонд развития таможенной системы;</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   Фонд воспроизводства минерально-сырьевой базы;</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   Фонд развития федеральной пограничной службы;</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   Фонд Министерства РФ по атомной энергии;</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   Федеральный фонд МНС и Федеральной службы налоговой полиции РФ;</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   Федеральный экологический фонд;</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   Государственный фонд борьбы с преступностью.</w:t>
      </w:r>
    </w:p>
    <w:p w:rsidR="00A37C94" w:rsidRPr="00A04A41" w:rsidRDefault="00A37C94" w:rsidP="000B567A">
      <w:pPr>
        <w:pStyle w:val="a3"/>
        <w:spacing w:before="0" w:beforeAutospacing="0" w:after="0" w:afterAutospacing="0" w:line="360" w:lineRule="auto"/>
        <w:ind w:firstLine="851"/>
        <w:jc w:val="both"/>
        <w:rPr>
          <w:sz w:val="28"/>
          <w:szCs w:val="28"/>
        </w:rPr>
      </w:pPr>
      <w:r w:rsidRPr="00A04A41">
        <w:rPr>
          <w:sz w:val="28"/>
          <w:szCs w:val="28"/>
        </w:rPr>
        <w:t>Целевые бюджетные фонды гарантируют с большей надежностью их использование по назначению.</w:t>
      </w:r>
    </w:p>
    <w:p w:rsidR="00A37C94" w:rsidRDefault="00A37C94" w:rsidP="000B567A">
      <w:pPr>
        <w:pStyle w:val="a3"/>
        <w:spacing w:before="0" w:beforeAutospacing="0" w:after="0" w:afterAutospacing="0" w:line="360" w:lineRule="auto"/>
        <w:ind w:firstLine="851"/>
        <w:jc w:val="both"/>
        <w:rPr>
          <w:sz w:val="28"/>
          <w:szCs w:val="28"/>
        </w:rPr>
      </w:pPr>
      <w:r w:rsidRPr="00A04A41">
        <w:rPr>
          <w:sz w:val="28"/>
          <w:szCs w:val="28"/>
        </w:rPr>
        <w:t>Через бюджетные расходы финансируются бюджетополучатели – организации производственной и непроизводственной сферы. Таким образом, расходы бюджета носят транзитный характер</w:t>
      </w:r>
      <w:r w:rsidRPr="00A04A41">
        <w:rPr>
          <w:sz w:val="28"/>
          <w:szCs w:val="28"/>
          <w:lang w:val="en-US"/>
        </w:rPr>
        <w:t>[6]</w:t>
      </w:r>
      <w:r w:rsidRPr="00A04A41">
        <w:rPr>
          <w:sz w:val="28"/>
          <w:szCs w:val="28"/>
        </w:rPr>
        <w:t xml:space="preserve">. </w:t>
      </w:r>
    </w:p>
    <w:p w:rsidR="00A37C94" w:rsidRPr="00A04A41" w:rsidRDefault="00A37C94" w:rsidP="000B567A">
      <w:pPr>
        <w:pStyle w:val="a3"/>
        <w:spacing w:before="0" w:beforeAutospacing="0" w:after="0" w:afterAutospacing="0" w:line="360" w:lineRule="auto"/>
        <w:ind w:firstLine="851"/>
        <w:jc w:val="both"/>
        <w:rPr>
          <w:sz w:val="28"/>
          <w:szCs w:val="28"/>
        </w:rPr>
      </w:pPr>
    </w:p>
    <w:p w:rsidR="00A37C94" w:rsidRPr="00A04A41" w:rsidRDefault="00A37C94" w:rsidP="000B567A">
      <w:pPr>
        <w:pStyle w:val="a3"/>
        <w:spacing w:before="0" w:beforeAutospacing="0" w:after="0" w:afterAutospacing="0" w:line="360" w:lineRule="auto"/>
        <w:ind w:firstLine="851"/>
        <w:jc w:val="both"/>
        <w:rPr>
          <w:sz w:val="28"/>
          <w:szCs w:val="28"/>
        </w:rPr>
      </w:pPr>
    </w:p>
    <w:p w:rsidR="00A37C94" w:rsidRPr="00A04A41" w:rsidRDefault="00A37C94" w:rsidP="00D10694">
      <w:pPr>
        <w:pStyle w:val="11"/>
        <w:numPr>
          <w:ilvl w:val="0"/>
          <w:numId w:val="8"/>
        </w:numPr>
        <w:spacing w:after="0" w:line="360" w:lineRule="auto"/>
        <w:ind w:left="0" w:firstLine="851"/>
        <w:jc w:val="center"/>
        <w:rPr>
          <w:rFonts w:ascii="Times New Roman" w:hAnsi="Times New Roman"/>
          <w:b/>
          <w:sz w:val="28"/>
          <w:szCs w:val="28"/>
        </w:rPr>
      </w:pPr>
      <w:r w:rsidRPr="00A04A41">
        <w:rPr>
          <w:rFonts w:ascii="Times New Roman" w:hAnsi="Times New Roman"/>
          <w:b/>
          <w:sz w:val="28"/>
          <w:szCs w:val="28"/>
        </w:rPr>
        <w:t>Доходы государственного бюджета</w:t>
      </w:r>
    </w:p>
    <w:tbl>
      <w:tblPr>
        <w:tblW w:w="5000" w:type="pct"/>
        <w:tblCellSpacing w:w="7" w:type="dxa"/>
        <w:tblCellMar>
          <w:top w:w="135" w:type="dxa"/>
          <w:left w:w="135" w:type="dxa"/>
          <w:bottom w:w="135" w:type="dxa"/>
          <w:right w:w="135" w:type="dxa"/>
        </w:tblCellMar>
        <w:tblLook w:val="00A0" w:firstRow="1" w:lastRow="0" w:firstColumn="1" w:lastColumn="0" w:noHBand="0" w:noVBand="0"/>
      </w:tblPr>
      <w:tblGrid>
        <w:gridCol w:w="9796"/>
      </w:tblGrid>
      <w:tr w:rsidR="00A37C94" w:rsidRPr="001F3225">
        <w:trPr>
          <w:tblCellSpacing w:w="7" w:type="dxa"/>
        </w:trPr>
        <w:tc>
          <w:tcPr>
            <w:tcW w:w="5000" w:type="pct"/>
            <w:shd w:val="clear" w:color="auto" w:fill="FFFFFF"/>
          </w:tcPr>
          <w:p w:rsidR="00A37C94" w:rsidRPr="00A04A41" w:rsidRDefault="00A37C94" w:rsidP="000B567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Доходы бюджета – денежные средства, поступающие в безвозмездном и безвозвратном порядке в соответствии с действующей классификацией и существующим законодательством.</w:t>
            </w:r>
          </w:p>
          <w:p w:rsidR="00A37C94" w:rsidRPr="00A04A41" w:rsidRDefault="00A37C94" w:rsidP="000B567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В процессе образования доходов бюджета происходит принудительное изъятие в пользу государства части ВВП, созданного в процессе общественного воспроизводства. На этой основе возникают финансовые взаимоотношения государства с налогоплательщиками.</w:t>
            </w:r>
          </w:p>
          <w:p w:rsidR="00A37C94" w:rsidRPr="00A04A41" w:rsidRDefault="00A37C94" w:rsidP="000B567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Доходы бюджета имеют существенные различия по их плательщикам, объектам обложения, методам изъятия, срокам уплаты и др. Но вместе с тем они отличаются единством, т.к. преследуют одну цель – формирование доходной части бюджетов разных уровней. Им свойственны денежная форма и обезличенность[11].</w:t>
            </w:r>
          </w:p>
          <w:p w:rsidR="00A37C94" w:rsidRPr="00A04A41" w:rsidRDefault="00A37C94" w:rsidP="000B567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Доходы бюджета могут носить налоговый и неналоговый характер.</w:t>
            </w:r>
          </w:p>
          <w:p w:rsidR="00A37C94" w:rsidRPr="00A04A41" w:rsidRDefault="00A37C94" w:rsidP="000B567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Доходная часть бюджета формируется в основном из налогов. Ведущее место среди налоговых доходов федерального бюджета занимает НДС. Вместе с таможенными пошлинами и налогом на прибыль он превышает 2/3 налоговых доходов. Также значительная доля поступлений приходится на акцизы и платежи за пользование природными ресурсами, налог на покупку иностранных денежных знаков.</w:t>
            </w:r>
          </w:p>
          <w:p w:rsidR="00A37C94" w:rsidRPr="00A04A41" w:rsidRDefault="00A37C94" w:rsidP="000B567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Неналоговые доходы бюджетов образуются в результате либо экономической деятельности самого государства, либо перераспределения уже полученных доходов по уровням бюджетной системы[5].</w:t>
            </w:r>
          </w:p>
          <w:p w:rsidR="00A37C94" w:rsidRPr="00A04A41" w:rsidRDefault="00A37C94" w:rsidP="000B567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Среди неналоговых доходов федерального бюджета можно выделить доходы от продажи имущества, находящегося в государственной собственности, доходы от реализации государственных запасов и от внешнеэкономической деятельности, а также доходы от имущества, находящегося в федеральной собственности, в т.ч. прибыль ЦБ России. Кроме того, в доходах федерального бюджета учитываются средства целевых бюджетных фондов.</w:t>
            </w:r>
          </w:p>
          <w:p w:rsidR="00A37C94" w:rsidRPr="00A04A41" w:rsidRDefault="00A37C94" w:rsidP="000B567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Налоги, поступающие в соответствующие бюджеты, называются закрепленными доходами.</w:t>
            </w:r>
          </w:p>
          <w:p w:rsidR="00A37C94" w:rsidRPr="00A04A41" w:rsidRDefault="00A37C94" w:rsidP="000B567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Нижестоящему бюджету для покрытия его расходов из вышестоящего бюджета могут перечисляться сверх закрепленных за ним доходов дополнительные средства. Они называются регулирующими доходами.</w:t>
            </w:r>
          </w:p>
          <w:p w:rsidR="00A37C94" w:rsidRPr="00A04A41" w:rsidRDefault="00A37C94" w:rsidP="000B567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Регулирующие доходы позволяют региональным и местным органам власти иметь необходимые для выполнения их функций финансовые ресурсы, сбалансировать доходную и расходную части бюджетов[11].</w:t>
            </w:r>
          </w:p>
          <w:p w:rsidR="00A37C94" w:rsidRPr="00A04A41" w:rsidRDefault="00A37C94" w:rsidP="000B567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Существует Федеральный фонд финансовой поддержки субъектов Федерации. Он предназначен для оказания финансовой помощи (трансфертов) регионам, имеющим душевой бюджетный доход ниже среднедушевого по всем субъектам Федерации. Такие регионы получают статус «нуждающихся в поддержке».</w:t>
            </w:r>
          </w:p>
          <w:p w:rsidR="00A37C94" w:rsidRPr="00A04A41" w:rsidRDefault="00A37C94" w:rsidP="000B567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Передаваемые средства вышестоящего бюджета, используемые на финансирование целевого мероприятия, называются субвенциями.</w:t>
            </w:r>
          </w:p>
          <w:p w:rsidR="00A37C94" w:rsidRPr="00A04A41" w:rsidRDefault="00A37C94" w:rsidP="000B567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Инвестиции и другие капитальные расходы производятся за счет средств федерального бюджета, когда их значимость выходит за рамки региональных интересов.</w:t>
            </w:r>
          </w:p>
          <w:p w:rsidR="00A37C94" w:rsidRPr="00A04A41" w:rsidRDefault="00A37C94" w:rsidP="000B567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Структура бюджетных доходов подвижна и во многом определяется конкретными экономическими условиями. Например, в странах с высоким уровнем жизни основой налоговых доходов являются доходы физических лиц, а в странах с низким уровнем жизни – косвенные налоги и налоги с юридических лиц[11].</w:t>
            </w:r>
          </w:p>
          <w:p w:rsidR="00A37C94" w:rsidRPr="00A04A41" w:rsidRDefault="00A37C94" w:rsidP="000B567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Агрегированную схему доходов и полученных официальных трансфертов можно представить в следующем виде:</w:t>
            </w:r>
          </w:p>
          <w:p w:rsidR="00A37C94" w:rsidRPr="00A04A41" w:rsidRDefault="00A37C94" w:rsidP="000B567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1.      Текущие доходы:</w:t>
            </w:r>
          </w:p>
          <w:p w:rsidR="00A37C94" w:rsidRPr="00A04A41" w:rsidRDefault="00A37C94" w:rsidP="000B567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1.1. Налоговые поступления</w:t>
            </w:r>
          </w:p>
          <w:p w:rsidR="00A37C94" w:rsidRPr="00A04A41" w:rsidRDefault="00A37C94" w:rsidP="000B567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 подоходные налоги, налоги на прибыль и прирост капитала;</w:t>
            </w:r>
          </w:p>
          <w:p w:rsidR="00A37C94" w:rsidRPr="00A04A41" w:rsidRDefault="00A37C94" w:rsidP="000B567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отчисления в государственные социальные фонды;</w:t>
            </w:r>
          </w:p>
          <w:p w:rsidR="00A37C94" w:rsidRPr="00A04A41" w:rsidRDefault="00A37C94" w:rsidP="000B567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налоги, взимаемые в зависимости от фонда оплаты труда;</w:t>
            </w:r>
          </w:p>
          <w:p w:rsidR="00A37C94" w:rsidRPr="00A04A41" w:rsidRDefault="00A37C94" w:rsidP="000B567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налоги на собственность;</w:t>
            </w:r>
          </w:p>
          <w:p w:rsidR="00A37C94" w:rsidRPr="00A04A41" w:rsidRDefault="00A37C94" w:rsidP="000B567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внутренние налоги на товары и услуги;</w:t>
            </w:r>
          </w:p>
          <w:p w:rsidR="00A37C94" w:rsidRPr="00A04A41" w:rsidRDefault="00A37C94" w:rsidP="000B567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налоги на внешнюю торговлю и внешнеэкономические операции;</w:t>
            </w:r>
          </w:p>
          <w:p w:rsidR="00A37C94" w:rsidRPr="00A04A41" w:rsidRDefault="00A37C94" w:rsidP="000B567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прочие налоги, сборы и пошлины;</w:t>
            </w:r>
          </w:p>
          <w:p w:rsidR="00A37C94" w:rsidRPr="00A04A41" w:rsidRDefault="00A37C94" w:rsidP="000B567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1.2. Неналоговые поступления</w:t>
            </w:r>
          </w:p>
          <w:p w:rsidR="00A37C94" w:rsidRPr="00A04A41" w:rsidRDefault="00A37C94" w:rsidP="000B567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доходы от собственности и предпринимательской деятельности;</w:t>
            </w:r>
          </w:p>
          <w:p w:rsidR="00A37C94" w:rsidRPr="00A04A41" w:rsidRDefault="00A37C94" w:rsidP="000B567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административные сборы и платежи, доходы от продаж;</w:t>
            </w:r>
          </w:p>
          <w:p w:rsidR="00A37C94" w:rsidRPr="00A04A41" w:rsidRDefault="00A37C94" w:rsidP="000B567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поступления по штрафам и санкциям;</w:t>
            </w:r>
          </w:p>
          <w:p w:rsidR="00A37C94" w:rsidRPr="00A04A41" w:rsidRDefault="00A37C94" w:rsidP="000B567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прочие неналоговые поступления.</w:t>
            </w:r>
          </w:p>
          <w:p w:rsidR="00A37C94" w:rsidRPr="00A04A41" w:rsidRDefault="00A37C94" w:rsidP="000B567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2.      Доходы от операций с капиталом</w:t>
            </w:r>
          </w:p>
          <w:p w:rsidR="00A37C94" w:rsidRPr="00A04A41" w:rsidRDefault="00A37C94" w:rsidP="000B567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продажа основного капитала;</w:t>
            </w:r>
          </w:p>
          <w:p w:rsidR="00A37C94" w:rsidRPr="00A04A41" w:rsidRDefault="00A37C94" w:rsidP="000B567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доходы от реализации государственных запасов;</w:t>
            </w:r>
          </w:p>
          <w:p w:rsidR="00A37C94" w:rsidRPr="00A04A41" w:rsidRDefault="00A37C94" w:rsidP="000B567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доходы от продажи земли и НМА;</w:t>
            </w:r>
          </w:p>
          <w:p w:rsidR="00A37C94" w:rsidRPr="00A04A41" w:rsidRDefault="00A37C94" w:rsidP="000B567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поступления капитальных трансфертов из негосударственных источников;</w:t>
            </w:r>
          </w:p>
          <w:p w:rsidR="00A37C94" w:rsidRPr="00A04A41" w:rsidRDefault="00A37C94" w:rsidP="000B567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3.      Полученные официальные трансферты</w:t>
            </w:r>
          </w:p>
          <w:p w:rsidR="00A37C94" w:rsidRPr="00A04A41" w:rsidRDefault="00A37C94" w:rsidP="000B567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от нерезидентов;</w:t>
            </w:r>
          </w:p>
          <w:p w:rsidR="00A37C94" w:rsidRPr="00A04A41" w:rsidRDefault="00A37C94" w:rsidP="000B567A">
            <w:pPr>
              <w:spacing w:after="0" w:line="360" w:lineRule="auto"/>
              <w:ind w:firstLine="851"/>
              <w:jc w:val="both"/>
              <w:rPr>
                <w:rFonts w:ascii="Times New Roman" w:hAnsi="Times New Roman"/>
                <w:color w:val="000000"/>
                <w:sz w:val="28"/>
                <w:szCs w:val="28"/>
                <w:lang w:eastAsia="ru-RU"/>
              </w:rPr>
            </w:pPr>
            <w:r w:rsidRPr="00A04A41">
              <w:rPr>
                <w:rFonts w:ascii="Times New Roman" w:hAnsi="Times New Roman"/>
                <w:color w:val="000000"/>
                <w:sz w:val="28"/>
                <w:szCs w:val="28"/>
                <w:lang w:eastAsia="ru-RU"/>
              </w:rPr>
              <w:t>- от других органов государственного управления (дотации, субвенции)[11].</w:t>
            </w:r>
          </w:p>
        </w:tc>
      </w:tr>
      <w:tr w:rsidR="00A37C94" w:rsidRPr="001F3225">
        <w:trPr>
          <w:tblCellSpacing w:w="7" w:type="dxa"/>
        </w:trPr>
        <w:tc>
          <w:tcPr>
            <w:tcW w:w="5000" w:type="pct"/>
            <w:shd w:val="clear" w:color="auto" w:fill="FFFFFF"/>
          </w:tcPr>
          <w:p w:rsidR="00A37C94" w:rsidRPr="00A04A41" w:rsidRDefault="00A37C94" w:rsidP="000B567A">
            <w:pPr>
              <w:spacing w:after="0" w:line="360" w:lineRule="auto"/>
              <w:ind w:firstLine="851"/>
              <w:jc w:val="both"/>
              <w:rPr>
                <w:rFonts w:ascii="Times New Roman" w:hAnsi="Times New Roman"/>
                <w:color w:val="000000"/>
                <w:sz w:val="28"/>
                <w:szCs w:val="28"/>
                <w:lang w:eastAsia="ru-RU"/>
              </w:rPr>
            </w:pPr>
          </w:p>
        </w:tc>
      </w:tr>
    </w:tbl>
    <w:p w:rsidR="00A37C94" w:rsidRPr="00A04A41" w:rsidRDefault="00A37C94" w:rsidP="000B567A">
      <w:pPr>
        <w:spacing w:after="0" w:line="360" w:lineRule="auto"/>
        <w:ind w:firstLine="851"/>
        <w:jc w:val="both"/>
        <w:rPr>
          <w:rFonts w:ascii="Times New Roman" w:hAnsi="Times New Roman"/>
          <w:color w:val="000000"/>
          <w:sz w:val="28"/>
          <w:szCs w:val="28"/>
          <w:lang w:eastAsia="ru-RU"/>
        </w:rPr>
      </w:pPr>
    </w:p>
    <w:p w:rsidR="00A37C94" w:rsidRPr="00A04A41" w:rsidRDefault="00A37C94" w:rsidP="000B567A">
      <w:pPr>
        <w:spacing w:after="0" w:line="360" w:lineRule="auto"/>
        <w:ind w:firstLine="851"/>
        <w:jc w:val="both"/>
        <w:rPr>
          <w:rFonts w:ascii="Times New Roman" w:hAnsi="Times New Roman"/>
          <w:color w:val="000000"/>
          <w:sz w:val="28"/>
          <w:szCs w:val="28"/>
          <w:lang w:eastAsia="ru-RU"/>
        </w:rPr>
      </w:pPr>
    </w:p>
    <w:p w:rsidR="00A37C94" w:rsidRPr="00A04A41" w:rsidRDefault="00A37C94" w:rsidP="000B567A">
      <w:pPr>
        <w:spacing w:after="0" w:line="360" w:lineRule="auto"/>
        <w:ind w:firstLine="851"/>
        <w:jc w:val="both"/>
        <w:rPr>
          <w:rFonts w:ascii="Times New Roman" w:hAnsi="Times New Roman"/>
          <w:color w:val="000000"/>
          <w:sz w:val="28"/>
          <w:szCs w:val="28"/>
          <w:lang w:eastAsia="ru-RU"/>
        </w:rPr>
      </w:pPr>
    </w:p>
    <w:p w:rsidR="00A37C94" w:rsidRPr="00A04A41" w:rsidRDefault="00A37C94" w:rsidP="000B567A">
      <w:pPr>
        <w:spacing w:after="0" w:line="360" w:lineRule="auto"/>
        <w:ind w:firstLine="851"/>
        <w:jc w:val="both"/>
        <w:rPr>
          <w:rFonts w:ascii="Times New Roman" w:hAnsi="Times New Roman"/>
          <w:sz w:val="28"/>
          <w:szCs w:val="28"/>
          <w:lang w:eastAsia="ru-RU"/>
        </w:rPr>
      </w:pPr>
    </w:p>
    <w:p w:rsidR="00A37C94" w:rsidRPr="00A04A41" w:rsidRDefault="00A37C94" w:rsidP="000B567A">
      <w:pPr>
        <w:spacing w:after="0" w:line="360" w:lineRule="auto"/>
        <w:ind w:firstLine="851"/>
        <w:jc w:val="both"/>
        <w:rPr>
          <w:rFonts w:ascii="Times New Roman" w:hAnsi="Times New Roman"/>
          <w:sz w:val="28"/>
          <w:szCs w:val="28"/>
          <w:lang w:eastAsia="ru-RU"/>
        </w:rPr>
      </w:pPr>
    </w:p>
    <w:p w:rsidR="00A37C94" w:rsidRPr="00A04A41" w:rsidRDefault="00A37C94" w:rsidP="000B567A">
      <w:pPr>
        <w:spacing w:after="0" w:line="360" w:lineRule="auto"/>
        <w:ind w:firstLine="851"/>
        <w:jc w:val="both"/>
        <w:rPr>
          <w:rFonts w:ascii="Times New Roman" w:hAnsi="Times New Roman"/>
          <w:sz w:val="28"/>
          <w:szCs w:val="28"/>
          <w:lang w:eastAsia="ru-RU"/>
        </w:rPr>
      </w:pPr>
    </w:p>
    <w:p w:rsidR="00A37C94" w:rsidRPr="00A04A41" w:rsidRDefault="00A37C94" w:rsidP="000B567A">
      <w:pPr>
        <w:spacing w:after="0" w:line="360" w:lineRule="auto"/>
        <w:ind w:firstLine="851"/>
        <w:jc w:val="both"/>
        <w:rPr>
          <w:rFonts w:ascii="Times New Roman" w:hAnsi="Times New Roman"/>
          <w:sz w:val="28"/>
          <w:szCs w:val="28"/>
          <w:lang w:eastAsia="ru-RU"/>
        </w:rPr>
      </w:pPr>
    </w:p>
    <w:p w:rsidR="00A37C94" w:rsidRPr="00A04A41" w:rsidRDefault="00A37C94" w:rsidP="000B567A">
      <w:pPr>
        <w:spacing w:after="0" w:line="360" w:lineRule="auto"/>
        <w:ind w:firstLine="851"/>
        <w:jc w:val="both"/>
        <w:rPr>
          <w:rFonts w:ascii="Times New Roman" w:hAnsi="Times New Roman"/>
          <w:sz w:val="28"/>
          <w:szCs w:val="28"/>
          <w:lang w:eastAsia="ru-RU"/>
        </w:rPr>
      </w:pPr>
    </w:p>
    <w:p w:rsidR="00A37C94" w:rsidRPr="00A04A41" w:rsidRDefault="00A37C94" w:rsidP="000B567A">
      <w:pPr>
        <w:spacing w:after="0" w:line="360" w:lineRule="auto"/>
        <w:ind w:firstLine="851"/>
        <w:jc w:val="both"/>
        <w:rPr>
          <w:rFonts w:ascii="Times New Roman" w:hAnsi="Times New Roman"/>
          <w:sz w:val="28"/>
          <w:szCs w:val="28"/>
          <w:lang w:eastAsia="ru-RU"/>
        </w:rPr>
      </w:pPr>
    </w:p>
    <w:p w:rsidR="00A37C94" w:rsidRPr="00A04A41" w:rsidRDefault="00A37C94" w:rsidP="005F0A9E">
      <w:pPr>
        <w:spacing w:after="0" w:line="360" w:lineRule="auto"/>
        <w:jc w:val="both"/>
        <w:rPr>
          <w:rFonts w:ascii="Times New Roman" w:hAnsi="Times New Roman"/>
          <w:sz w:val="28"/>
          <w:szCs w:val="28"/>
          <w:lang w:eastAsia="ru-RU"/>
        </w:rPr>
      </w:pPr>
    </w:p>
    <w:p w:rsidR="00A37C94" w:rsidRPr="00A04A41" w:rsidRDefault="00A37C94" w:rsidP="000B567A">
      <w:pPr>
        <w:spacing w:after="0" w:line="360" w:lineRule="auto"/>
        <w:ind w:firstLine="851"/>
        <w:jc w:val="both"/>
        <w:rPr>
          <w:rFonts w:ascii="Times New Roman" w:hAnsi="Times New Roman"/>
          <w:sz w:val="28"/>
          <w:szCs w:val="28"/>
          <w:lang w:eastAsia="ru-RU"/>
        </w:rPr>
      </w:pPr>
    </w:p>
    <w:p w:rsidR="00A37C94" w:rsidRPr="00A04A41" w:rsidRDefault="00A37C94" w:rsidP="00E73E42">
      <w:pPr>
        <w:spacing w:after="0" w:line="360" w:lineRule="auto"/>
        <w:ind w:firstLine="851"/>
        <w:jc w:val="center"/>
        <w:rPr>
          <w:rFonts w:ascii="Times New Roman" w:hAnsi="Times New Roman"/>
          <w:b/>
          <w:sz w:val="28"/>
          <w:szCs w:val="28"/>
          <w:lang w:eastAsia="ru-RU"/>
        </w:rPr>
      </w:pPr>
      <w:r w:rsidRPr="00A04A41">
        <w:rPr>
          <w:rFonts w:ascii="Times New Roman" w:hAnsi="Times New Roman"/>
          <w:b/>
          <w:sz w:val="28"/>
          <w:szCs w:val="28"/>
          <w:lang w:eastAsia="ru-RU"/>
        </w:rPr>
        <w:t>Заключение</w:t>
      </w:r>
    </w:p>
    <w:p w:rsidR="00A37C94" w:rsidRPr="00A04A41" w:rsidRDefault="00A37C94" w:rsidP="000B567A">
      <w:pPr>
        <w:pStyle w:val="HTML"/>
        <w:spacing w:line="360" w:lineRule="auto"/>
        <w:ind w:firstLine="851"/>
        <w:jc w:val="both"/>
        <w:rPr>
          <w:rFonts w:ascii="Times New Roman" w:hAnsi="Times New Roman" w:cs="Times New Roman"/>
          <w:sz w:val="28"/>
          <w:szCs w:val="28"/>
        </w:rPr>
      </w:pPr>
      <w:r w:rsidRPr="00A04A41">
        <w:rPr>
          <w:rFonts w:ascii="Times New Roman" w:hAnsi="Times New Roman" w:cs="Times New Roman"/>
          <w:sz w:val="28"/>
          <w:szCs w:val="28"/>
        </w:rPr>
        <w:t>Государственный бюджет, являясь основным финансовым планом государства, главным средством аккумулирования финансовых средств, дает политической власти реальную возможность осуществления властных полномочий, дает государству реальную экономическую и политическую власть. С одной стороны, бюджет, являясь всего лишь комплексом документов, разрабатываемых одной ветвью власти и утверждаемых другой, выполняет довольно утилитарную функцию - фиксирует избранный государством стиль осуществления управления страной. Бюджет по отношению к осуществляемой властью экономической политике является производным продуктом, он полностью зависит от избранного варианта развития общества и самостоятельной роли не играет. Однако именно бюджет, показывая размеры необходимых государству финансовых ресурсов и реально имеющихся резервов, определяет налоговый климат страны, именно бюджет, фиксируя конкретные направления расходования средств, процентное соотношение расходов по отраслям и территориям, является конкретным выражением экономической политики государства. Через бюджет происходит перераспределение национального дохода и внутреннего валового продукта. Бюджет выступает инструментом регулирования и стимулирования экономики, инвестиционной активности, повышения эффективности производства, именно через бюджет осуществляется социальная политика[6].</w:t>
      </w:r>
    </w:p>
    <w:p w:rsidR="00A37C94" w:rsidRPr="00A04A41" w:rsidRDefault="00A37C94" w:rsidP="000B567A">
      <w:pPr>
        <w:pStyle w:val="HTML"/>
        <w:spacing w:line="360" w:lineRule="auto"/>
        <w:ind w:firstLine="851"/>
        <w:jc w:val="both"/>
        <w:rPr>
          <w:rFonts w:ascii="Times New Roman" w:hAnsi="Times New Roman" w:cs="Times New Roman"/>
          <w:sz w:val="28"/>
          <w:szCs w:val="28"/>
        </w:rPr>
      </w:pPr>
      <w:r w:rsidRPr="00A04A41">
        <w:rPr>
          <w:rFonts w:ascii="Times New Roman" w:hAnsi="Times New Roman" w:cs="Times New Roman"/>
          <w:sz w:val="28"/>
          <w:szCs w:val="28"/>
        </w:rPr>
        <w:t>Таким образом, бюджет, объединяя в себе основные финансовые категории (налоги, государственный кредит, государственные расходы), является ведущим звеном финансовой системы любого государства и играет как важную экономическую, так и политическую роль в любом современном обществе.</w:t>
      </w:r>
    </w:p>
    <w:p w:rsidR="00A37C94" w:rsidRPr="00A04A41" w:rsidRDefault="00A37C94" w:rsidP="000B567A">
      <w:pPr>
        <w:spacing w:after="0" w:line="360" w:lineRule="auto"/>
        <w:ind w:firstLine="851"/>
        <w:jc w:val="both"/>
        <w:rPr>
          <w:rFonts w:ascii="Times New Roman" w:hAnsi="Times New Roman"/>
          <w:sz w:val="28"/>
          <w:szCs w:val="28"/>
          <w:lang w:eastAsia="ru-RU"/>
        </w:rPr>
      </w:pPr>
    </w:p>
    <w:p w:rsidR="00A37C94" w:rsidRDefault="00A37C94" w:rsidP="000B567A">
      <w:pPr>
        <w:spacing w:after="0" w:line="360" w:lineRule="auto"/>
        <w:ind w:firstLine="851"/>
        <w:jc w:val="both"/>
        <w:rPr>
          <w:rFonts w:ascii="Times New Roman" w:hAnsi="Times New Roman"/>
          <w:bCs/>
          <w:sz w:val="28"/>
          <w:szCs w:val="28"/>
          <w:lang w:eastAsia="ru-RU"/>
        </w:rPr>
      </w:pPr>
    </w:p>
    <w:p w:rsidR="00A37C94" w:rsidRDefault="00A37C94" w:rsidP="000B567A">
      <w:pPr>
        <w:spacing w:after="0" w:line="360" w:lineRule="auto"/>
        <w:ind w:firstLine="851"/>
        <w:jc w:val="both"/>
        <w:rPr>
          <w:rFonts w:ascii="Times New Roman" w:hAnsi="Times New Roman"/>
          <w:bCs/>
          <w:sz w:val="28"/>
          <w:szCs w:val="28"/>
          <w:lang w:eastAsia="ru-RU"/>
        </w:rPr>
      </w:pPr>
    </w:p>
    <w:p w:rsidR="00A37C94" w:rsidRPr="00A04A41" w:rsidRDefault="00A37C94" w:rsidP="000B567A">
      <w:pPr>
        <w:spacing w:after="0" w:line="360" w:lineRule="auto"/>
        <w:ind w:firstLine="851"/>
        <w:jc w:val="both"/>
        <w:rPr>
          <w:rFonts w:ascii="Times New Roman" w:hAnsi="Times New Roman"/>
          <w:bCs/>
          <w:sz w:val="28"/>
          <w:szCs w:val="28"/>
          <w:lang w:eastAsia="ru-RU"/>
        </w:rPr>
      </w:pPr>
    </w:p>
    <w:p w:rsidR="00A37C94" w:rsidRPr="00A04A41" w:rsidRDefault="00A37C94" w:rsidP="000B567A">
      <w:pPr>
        <w:pStyle w:val="11"/>
        <w:spacing w:after="0" w:line="360" w:lineRule="auto"/>
        <w:ind w:left="0" w:firstLine="851"/>
        <w:jc w:val="both"/>
        <w:rPr>
          <w:rFonts w:ascii="Times New Roman" w:hAnsi="Times New Roman"/>
          <w:color w:val="000000"/>
          <w:sz w:val="28"/>
          <w:szCs w:val="28"/>
        </w:rPr>
      </w:pPr>
    </w:p>
    <w:p w:rsidR="00A37C94" w:rsidRPr="00A04A41" w:rsidRDefault="00A37C94" w:rsidP="009F0200">
      <w:pPr>
        <w:pStyle w:val="11"/>
        <w:spacing w:after="0" w:line="360" w:lineRule="auto"/>
        <w:ind w:left="0" w:firstLine="851"/>
        <w:jc w:val="center"/>
        <w:rPr>
          <w:rFonts w:ascii="Times New Roman" w:hAnsi="Times New Roman"/>
          <w:b/>
          <w:color w:val="000000"/>
          <w:sz w:val="28"/>
          <w:szCs w:val="28"/>
        </w:rPr>
      </w:pPr>
      <w:r>
        <w:rPr>
          <w:rFonts w:ascii="Times New Roman" w:hAnsi="Times New Roman"/>
          <w:b/>
          <w:color w:val="000000"/>
          <w:sz w:val="28"/>
          <w:szCs w:val="28"/>
        </w:rPr>
        <w:t>Список использованных источников</w:t>
      </w:r>
    </w:p>
    <w:p w:rsidR="00A37C94" w:rsidRPr="00A04A41" w:rsidRDefault="00A37C94" w:rsidP="00224E41">
      <w:pPr>
        <w:pStyle w:val="11"/>
        <w:numPr>
          <w:ilvl w:val="0"/>
          <w:numId w:val="6"/>
        </w:numPr>
        <w:spacing w:after="0" w:line="360" w:lineRule="auto"/>
        <w:ind w:left="284" w:hanging="284"/>
        <w:jc w:val="both"/>
        <w:rPr>
          <w:rFonts w:ascii="Times New Roman" w:hAnsi="Times New Roman"/>
          <w:sz w:val="28"/>
          <w:szCs w:val="28"/>
        </w:rPr>
      </w:pPr>
      <w:r w:rsidRPr="00A04A41">
        <w:rPr>
          <w:rFonts w:ascii="Times New Roman" w:hAnsi="Times New Roman"/>
          <w:sz w:val="28"/>
          <w:szCs w:val="28"/>
        </w:rPr>
        <w:t>Конституция Российской Федерации.</w:t>
      </w:r>
    </w:p>
    <w:p w:rsidR="00A37C94" w:rsidRPr="00A04A41" w:rsidRDefault="00A37C94" w:rsidP="00224E41">
      <w:pPr>
        <w:pStyle w:val="11"/>
        <w:numPr>
          <w:ilvl w:val="0"/>
          <w:numId w:val="6"/>
        </w:numPr>
        <w:spacing w:after="0" w:line="360" w:lineRule="auto"/>
        <w:ind w:left="284" w:hanging="284"/>
        <w:jc w:val="both"/>
        <w:rPr>
          <w:rFonts w:ascii="Times New Roman" w:hAnsi="Times New Roman"/>
          <w:color w:val="000000"/>
          <w:sz w:val="28"/>
          <w:szCs w:val="28"/>
        </w:rPr>
      </w:pPr>
      <w:r w:rsidRPr="00A04A41">
        <w:rPr>
          <w:rFonts w:ascii="Times New Roman" w:hAnsi="Times New Roman"/>
          <w:sz w:val="28"/>
          <w:szCs w:val="28"/>
        </w:rPr>
        <w:t>Бюджетный кодекс Российской Федерации. Федеральный закон от 31 июня 1998 г. № 145-ФЗ.</w:t>
      </w:r>
    </w:p>
    <w:p w:rsidR="00A37C94" w:rsidRPr="00A04A41" w:rsidRDefault="00A37C94" w:rsidP="00224E41">
      <w:pPr>
        <w:pStyle w:val="11"/>
        <w:numPr>
          <w:ilvl w:val="0"/>
          <w:numId w:val="6"/>
        </w:numPr>
        <w:spacing w:after="0" w:line="360" w:lineRule="auto"/>
        <w:ind w:left="284" w:hanging="284"/>
        <w:jc w:val="both"/>
        <w:rPr>
          <w:rFonts w:ascii="Times New Roman" w:hAnsi="Times New Roman"/>
          <w:sz w:val="28"/>
          <w:szCs w:val="28"/>
          <w:lang w:eastAsia="ru-RU"/>
        </w:rPr>
      </w:pPr>
      <w:r w:rsidRPr="00A04A41">
        <w:rPr>
          <w:rFonts w:ascii="Times New Roman" w:hAnsi="Times New Roman"/>
          <w:sz w:val="28"/>
          <w:szCs w:val="28"/>
          <w:lang w:eastAsia="ru-RU"/>
        </w:rPr>
        <w:t xml:space="preserve"> Закон «Об основах бюджетного устройства и бюджетного процесса в РСФСР» РСФСР от 10 октября 1991 г. № 1734-1.</w:t>
      </w:r>
    </w:p>
    <w:p w:rsidR="00A37C94" w:rsidRPr="00A04A41" w:rsidRDefault="00A37C94" w:rsidP="00224E41">
      <w:pPr>
        <w:pStyle w:val="11"/>
        <w:numPr>
          <w:ilvl w:val="0"/>
          <w:numId w:val="6"/>
        </w:numPr>
        <w:spacing w:after="0" w:line="360" w:lineRule="auto"/>
        <w:ind w:left="284" w:hanging="284"/>
        <w:jc w:val="both"/>
        <w:rPr>
          <w:rFonts w:ascii="Times New Roman" w:hAnsi="Times New Roman"/>
          <w:sz w:val="28"/>
          <w:szCs w:val="28"/>
          <w:lang w:eastAsia="ru-RU"/>
        </w:rPr>
      </w:pPr>
      <w:r w:rsidRPr="00A04A41">
        <w:rPr>
          <w:rFonts w:ascii="Times New Roman" w:hAnsi="Times New Roman"/>
          <w:sz w:val="28"/>
          <w:szCs w:val="28"/>
          <w:lang w:eastAsia="ru-RU"/>
        </w:rPr>
        <w:t xml:space="preserve"> Бабич А. М., Павлова Л.Н. Государственные и муниципальные финансы. – М. :Финансы, ЮНИТИ, 2000. - 687 с.</w:t>
      </w:r>
    </w:p>
    <w:p w:rsidR="00A37C94" w:rsidRPr="00A04A41" w:rsidRDefault="00A37C94" w:rsidP="00C633C3">
      <w:pPr>
        <w:pStyle w:val="11"/>
        <w:numPr>
          <w:ilvl w:val="0"/>
          <w:numId w:val="6"/>
        </w:numPr>
        <w:spacing w:after="0" w:line="360" w:lineRule="auto"/>
        <w:ind w:left="284" w:hanging="284"/>
        <w:jc w:val="both"/>
        <w:rPr>
          <w:rFonts w:ascii="Times New Roman" w:hAnsi="Times New Roman"/>
          <w:color w:val="000000"/>
          <w:sz w:val="28"/>
          <w:szCs w:val="28"/>
        </w:rPr>
      </w:pPr>
      <w:r w:rsidRPr="00A04A41">
        <w:rPr>
          <w:rFonts w:ascii="Times New Roman" w:hAnsi="Times New Roman"/>
          <w:sz w:val="28"/>
          <w:szCs w:val="28"/>
        </w:rPr>
        <w:t>Бюджетная система Российской Федерации: учеб. для вузов. /  под ред. В. М. Романовского, О. В. Врублевской. - 3-е изд., испр. и перераб. – М.: Юрайт-издат., 2004. - 838с.</w:t>
      </w:r>
    </w:p>
    <w:p w:rsidR="00A37C94" w:rsidRPr="00A04A41" w:rsidRDefault="00A37C94" w:rsidP="00700A64">
      <w:pPr>
        <w:pStyle w:val="11"/>
        <w:numPr>
          <w:ilvl w:val="0"/>
          <w:numId w:val="6"/>
        </w:numPr>
        <w:spacing w:after="0" w:line="360" w:lineRule="auto"/>
        <w:ind w:left="284" w:hanging="284"/>
        <w:jc w:val="both"/>
        <w:rPr>
          <w:rFonts w:ascii="Times New Roman" w:hAnsi="Times New Roman"/>
          <w:color w:val="000000"/>
          <w:sz w:val="28"/>
          <w:szCs w:val="28"/>
        </w:rPr>
      </w:pPr>
      <w:r w:rsidRPr="00A04A41">
        <w:rPr>
          <w:rFonts w:ascii="Times New Roman" w:hAnsi="Times New Roman"/>
          <w:sz w:val="28"/>
          <w:szCs w:val="28"/>
        </w:rPr>
        <w:t>Нешитой А. С. Бюджетная система Российской Федерации: учебник. – 6-е изд., испр. и доп. – М.: Дашков и К</w:t>
      </w:r>
      <w:r w:rsidRPr="00A04A41">
        <w:rPr>
          <w:rFonts w:ascii="Times New Roman" w:hAnsi="Times New Roman"/>
          <w:sz w:val="28"/>
          <w:szCs w:val="28"/>
          <w:vertAlign w:val="superscript"/>
        </w:rPr>
        <w:t>0</w:t>
      </w:r>
      <w:r w:rsidRPr="00A04A41">
        <w:rPr>
          <w:rFonts w:ascii="Times New Roman" w:hAnsi="Times New Roman"/>
          <w:sz w:val="28"/>
          <w:szCs w:val="28"/>
        </w:rPr>
        <w:t>, 2007. – 308 с.</w:t>
      </w:r>
    </w:p>
    <w:p w:rsidR="00A37C94" w:rsidRPr="00A04A41" w:rsidRDefault="00A37C94" w:rsidP="00224E41">
      <w:pPr>
        <w:pStyle w:val="11"/>
        <w:numPr>
          <w:ilvl w:val="0"/>
          <w:numId w:val="6"/>
        </w:numPr>
        <w:spacing w:after="0" w:line="360" w:lineRule="auto"/>
        <w:ind w:left="284" w:hanging="284"/>
        <w:jc w:val="both"/>
        <w:rPr>
          <w:rFonts w:ascii="Times New Roman" w:hAnsi="Times New Roman"/>
          <w:color w:val="000000"/>
          <w:sz w:val="28"/>
          <w:szCs w:val="28"/>
        </w:rPr>
      </w:pPr>
      <w:r w:rsidRPr="00A04A41">
        <w:rPr>
          <w:rFonts w:ascii="Times New Roman" w:hAnsi="Times New Roman"/>
          <w:sz w:val="28"/>
          <w:szCs w:val="28"/>
        </w:rPr>
        <w:t xml:space="preserve"> Поляк Г. Б. Бюджетная система России. – М.: ЮНИТИ-ДАНА, 2000. - 550 с.</w:t>
      </w:r>
    </w:p>
    <w:p w:rsidR="00A37C94" w:rsidRPr="00A04A41" w:rsidRDefault="00A37C94" w:rsidP="00224E41">
      <w:pPr>
        <w:pStyle w:val="11"/>
        <w:numPr>
          <w:ilvl w:val="0"/>
          <w:numId w:val="6"/>
        </w:numPr>
        <w:spacing w:after="0" w:line="360" w:lineRule="auto"/>
        <w:ind w:left="284" w:hanging="284"/>
        <w:jc w:val="both"/>
        <w:rPr>
          <w:rFonts w:ascii="Times New Roman" w:hAnsi="Times New Roman"/>
          <w:color w:val="000000"/>
          <w:sz w:val="28"/>
          <w:szCs w:val="28"/>
        </w:rPr>
      </w:pPr>
      <w:r w:rsidRPr="00A04A41">
        <w:rPr>
          <w:rFonts w:ascii="Times New Roman" w:hAnsi="Times New Roman"/>
          <w:sz w:val="28"/>
          <w:szCs w:val="28"/>
        </w:rPr>
        <w:t xml:space="preserve"> Фёдоров Г. А. Бюджетная система России. – М.: Финансы, 1998. – 452 с.</w:t>
      </w:r>
    </w:p>
    <w:p w:rsidR="00A37C94" w:rsidRPr="00A04A41" w:rsidRDefault="00A37C94" w:rsidP="00944020">
      <w:pPr>
        <w:pStyle w:val="11"/>
        <w:numPr>
          <w:ilvl w:val="0"/>
          <w:numId w:val="6"/>
        </w:numPr>
        <w:spacing w:after="0" w:line="360" w:lineRule="auto"/>
        <w:ind w:left="284" w:hanging="284"/>
        <w:jc w:val="both"/>
        <w:rPr>
          <w:rFonts w:ascii="Times New Roman" w:hAnsi="Times New Roman"/>
          <w:sz w:val="28"/>
          <w:szCs w:val="28"/>
          <w:lang w:eastAsia="ru-RU"/>
        </w:rPr>
      </w:pPr>
      <w:r w:rsidRPr="00A04A41">
        <w:rPr>
          <w:rFonts w:ascii="Times New Roman" w:hAnsi="Times New Roman"/>
          <w:sz w:val="28"/>
          <w:szCs w:val="28"/>
          <w:lang w:eastAsia="ru-RU"/>
        </w:rPr>
        <w:t xml:space="preserve"> Финансы / под ред. В. М. Родионовой. - М.: Финансы и статистика, 1995. - 313 с.</w:t>
      </w:r>
    </w:p>
    <w:p w:rsidR="00A37C94" w:rsidRPr="00A04A41" w:rsidRDefault="00A37C94" w:rsidP="00944020">
      <w:pPr>
        <w:pStyle w:val="11"/>
        <w:numPr>
          <w:ilvl w:val="0"/>
          <w:numId w:val="6"/>
        </w:numPr>
        <w:spacing w:after="0" w:line="360" w:lineRule="auto"/>
        <w:ind w:left="284" w:hanging="284"/>
        <w:jc w:val="both"/>
        <w:rPr>
          <w:rFonts w:ascii="Times New Roman" w:hAnsi="Times New Roman"/>
          <w:sz w:val="28"/>
          <w:szCs w:val="28"/>
          <w:lang w:eastAsia="ru-RU"/>
        </w:rPr>
      </w:pPr>
      <w:r w:rsidRPr="00A04A41">
        <w:rPr>
          <w:rFonts w:ascii="Times New Roman" w:hAnsi="Times New Roman"/>
          <w:sz w:val="28"/>
          <w:szCs w:val="28"/>
          <w:lang w:eastAsia="ru-RU"/>
        </w:rPr>
        <w:t>Фролова Т. А. Финансы и кредит. – Таганрог: ТРТУ,2005.</w:t>
      </w:r>
    </w:p>
    <w:p w:rsidR="00A37C94" w:rsidRPr="00A04A41" w:rsidRDefault="00A37C94" w:rsidP="00C633C3">
      <w:pPr>
        <w:pStyle w:val="11"/>
        <w:numPr>
          <w:ilvl w:val="0"/>
          <w:numId w:val="6"/>
        </w:numPr>
        <w:spacing w:after="0" w:line="360" w:lineRule="auto"/>
        <w:ind w:left="284" w:hanging="284"/>
        <w:jc w:val="both"/>
        <w:rPr>
          <w:rFonts w:ascii="Times New Roman" w:hAnsi="Times New Roman"/>
          <w:color w:val="000000"/>
          <w:sz w:val="32"/>
          <w:szCs w:val="32"/>
        </w:rPr>
      </w:pPr>
      <w:r w:rsidRPr="00A04A41">
        <w:rPr>
          <w:rFonts w:ascii="Times New Roman" w:hAnsi="Times New Roman"/>
          <w:sz w:val="28"/>
          <w:szCs w:val="28"/>
        </w:rPr>
        <w:t>Яруллин Р. Р. Доходы бюджета: учеб. пособие.- Уфа: ФГОУ ВПО БГАУ, 2005. – 224с</w:t>
      </w:r>
      <w:r w:rsidRPr="00A04A41">
        <w:rPr>
          <w:rFonts w:ascii="Times New Roman" w:hAnsi="Times New Roman"/>
          <w:sz w:val="32"/>
          <w:szCs w:val="32"/>
        </w:rPr>
        <w:t>.</w:t>
      </w:r>
    </w:p>
    <w:p w:rsidR="00A37C94" w:rsidRPr="00A04A41" w:rsidRDefault="00A37C94" w:rsidP="00700A64">
      <w:pPr>
        <w:spacing w:after="0" w:line="360" w:lineRule="auto"/>
        <w:ind w:left="851"/>
        <w:jc w:val="both"/>
        <w:rPr>
          <w:rFonts w:ascii="Times New Roman" w:hAnsi="Times New Roman"/>
          <w:color w:val="000000"/>
          <w:sz w:val="32"/>
          <w:szCs w:val="32"/>
        </w:rPr>
      </w:pPr>
      <w:bookmarkStart w:id="0" w:name="_GoBack"/>
      <w:bookmarkEnd w:id="0"/>
    </w:p>
    <w:sectPr w:rsidR="00A37C94" w:rsidRPr="00A04A41" w:rsidSect="008F464B">
      <w:headerReference w:type="default" r:id="rId7"/>
      <w:pgSz w:w="11906" w:h="16838"/>
      <w:pgMar w:top="709" w:right="707" w:bottom="851" w:left="1701" w:header="340" w:footer="624" w:gutter="0"/>
      <w:pgBorders w:display="firstPage" w:offsetFrom="page">
        <w:top w:val="single" w:sz="12" w:space="10" w:color="000000"/>
        <w:left w:val="single" w:sz="12" w:space="30" w:color="000000"/>
        <w:bottom w:val="single" w:sz="12" w:space="10" w:color="000000"/>
        <w:right w:val="single" w:sz="12" w:space="10" w:color="00000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7C94" w:rsidRDefault="00A37C94" w:rsidP="00C12035">
      <w:pPr>
        <w:spacing w:after="0" w:line="240" w:lineRule="auto"/>
      </w:pPr>
      <w:r>
        <w:separator/>
      </w:r>
    </w:p>
  </w:endnote>
  <w:endnote w:type="continuationSeparator" w:id="0">
    <w:p w:rsidR="00A37C94" w:rsidRDefault="00A37C94" w:rsidP="00C120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7C94" w:rsidRDefault="00A37C94" w:rsidP="00C12035">
      <w:pPr>
        <w:spacing w:after="0" w:line="240" w:lineRule="auto"/>
      </w:pPr>
      <w:r>
        <w:separator/>
      </w:r>
    </w:p>
  </w:footnote>
  <w:footnote w:type="continuationSeparator" w:id="0">
    <w:p w:rsidR="00A37C94" w:rsidRDefault="00A37C94" w:rsidP="00C120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7C94" w:rsidRDefault="00A37C94">
    <w:pPr>
      <w:pStyle w:val="a4"/>
      <w:jc w:val="right"/>
    </w:pPr>
    <w:r>
      <w:fldChar w:fldCharType="begin"/>
    </w:r>
    <w:r>
      <w:instrText xml:space="preserve"> PAGE   \* MERGEFORMAT </w:instrText>
    </w:r>
    <w:r>
      <w:fldChar w:fldCharType="separate"/>
    </w:r>
    <w:r w:rsidR="000D71E3">
      <w:rPr>
        <w:noProof/>
      </w:rPr>
      <w:t>1</w:t>
    </w:r>
    <w:r>
      <w:fldChar w:fldCharType="end"/>
    </w:r>
  </w:p>
  <w:p w:rsidR="00A37C94" w:rsidRDefault="00A37C94">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16835"/>
    <w:multiLevelType w:val="hybridMultilevel"/>
    <w:tmpl w:val="61C42010"/>
    <w:lvl w:ilvl="0" w:tplc="4B323938">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
    <w:nsid w:val="067A1A42"/>
    <w:multiLevelType w:val="hybridMultilevel"/>
    <w:tmpl w:val="00704B38"/>
    <w:lvl w:ilvl="0" w:tplc="4A308132">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2">
    <w:nsid w:val="155F2238"/>
    <w:multiLevelType w:val="hybridMultilevel"/>
    <w:tmpl w:val="82DEF7F4"/>
    <w:lvl w:ilvl="0" w:tplc="B832E32A">
      <w:start w:val="1"/>
      <w:numFmt w:val="decimal"/>
      <w:lvlText w:val="%1)"/>
      <w:lvlJc w:val="left"/>
      <w:pPr>
        <w:ind w:left="1661" w:hanging="360"/>
      </w:pPr>
      <w:rPr>
        <w:rFonts w:cs="Times New Roman" w:hint="default"/>
      </w:rPr>
    </w:lvl>
    <w:lvl w:ilvl="1" w:tplc="04190019" w:tentative="1">
      <w:start w:val="1"/>
      <w:numFmt w:val="lowerLetter"/>
      <w:lvlText w:val="%2."/>
      <w:lvlJc w:val="left"/>
      <w:pPr>
        <w:ind w:left="2381" w:hanging="360"/>
      </w:pPr>
      <w:rPr>
        <w:rFonts w:cs="Times New Roman"/>
      </w:rPr>
    </w:lvl>
    <w:lvl w:ilvl="2" w:tplc="0419001B" w:tentative="1">
      <w:start w:val="1"/>
      <w:numFmt w:val="lowerRoman"/>
      <w:lvlText w:val="%3."/>
      <w:lvlJc w:val="right"/>
      <w:pPr>
        <w:ind w:left="3101" w:hanging="180"/>
      </w:pPr>
      <w:rPr>
        <w:rFonts w:cs="Times New Roman"/>
      </w:rPr>
    </w:lvl>
    <w:lvl w:ilvl="3" w:tplc="0419000F" w:tentative="1">
      <w:start w:val="1"/>
      <w:numFmt w:val="decimal"/>
      <w:lvlText w:val="%4."/>
      <w:lvlJc w:val="left"/>
      <w:pPr>
        <w:ind w:left="3821" w:hanging="360"/>
      </w:pPr>
      <w:rPr>
        <w:rFonts w:cs="Times New Roman"/>
      </w:rPr>
    </w:lvl>
    <w:lvl w:ilvl="4" w:tplc="04190019" w:tentative="1">
      <w:start w:val="1"/>
      <w:numFmt w:val="lowerLetter"/>
      <w:lvlText w:val="%5."/>
      <w:lvlJc w:val="left"/>
      <w:pPr>
        <w:ind w:left="4541" w:hanging="360"/>
      </w:pPr>
      <w:rPr>
        <w:rFonts w:cs="Times New Roman"/>
      </w:rPr>
    </w:lvl>
    <w:lvl w:ilvl="5" w:tplc="0419001B" w:tentative="1">
      <w:start w:val="1"/>
      <w:numFmt w:val="lowerRoman"/>
      <w:lvlText w:val="%6."/>
      <w:lvlJc w:val="right"/>
      <w:pPr>
        <w:ind w:left="5261" w:hanging="180"/>
      </w:pPr>
      <w:rPr>
        <w:rFonts w:cs="Times New Roman"/>
      </w:rPr>
    </w:lvl>
    <w:lvl w:ilvl="6" w:tplc="0419000F" w:tentative="1">
      <w:start w:val="1"/>
      <w:numFmt w:val="decimal"/>
      <w:lvlText w:val="%7."/>
      <w:lvlJc w:val="left"/>
      <w:pPr>
        <w:ind w:left="5981" w:hanging="360"/>
      </w:pPr>
      <w:rPr>
        <w:rFonts w:cs="Times New Roman"/>
      </w:rPr>
    </w:lvl>
    <w:lvl w:ilvl="7" w:tplc="04190019" w:tentative="1">
      <w:start w:val="1"/>
      <w:numFmt w:val="lowerLetter"/>
      <w:lvlText w:val="%8."/>
      <w:lvlJc w:val="left"/>
      <w:pPr>
        <w:ind w:left="6701" w:hanging="360"/>
      </w:pPr>
      <w:rPr>
        <w:rFonts w:cs="Times New Roman"/>
      </w:rPr>
    </w:lvl>
    <w:lvl w:ilvl="8" w:tplc="0419001B" w:tentative="1">
      <w:start w:val="1"/>
      <w:numFmt w:val="lowerRoman"/>
      <w:lvlText w:val="%9."/>
      <w:lvlJc w:val="right"/>
      <w:pPr>
        <w:ind w:left="7421" w:hanging="180"/>
      </w:pPr>
      <w:rPr>
        <w:rFonts w:cs="Times New Roman"/>
      </w:rPr>
    </w:lvl>
  </w:abstractNum>
  <w:abstractNum w:abstractNumId="3">
    <w:nsid w:val="24296978"/>
    <w:multiLevelType w:val="multilevel"/>
    <w:tmpl w:val="A1D03F1C"/>
    <w:lvl w:ilvl="0">
      <w:start w:val="2"/>
      <w:numFmt w:val="decimal"/>
      <w:lvlText w:val="%1"/>
      <w:lvlJc w:val="left"/>
      <w:pPr>
        <w:ind w:left="375" w:hanging="375"/>
      </w:pPr>
      <w:rPr>
        <w:rFonts w:cs="Times New Roman" w:hint="default"/>
      </w:rPr>
    </w:lvl>
    <w:lvl w:ilvl="1">
      <w:start w:val="3"/>
      <w:numFmt w:val="decimal"/>
      <w:lvlText w:val="%1.%2"/>
      <w:lvlJc w:val="left"/>
      <w:pPr>
        <w:ind w:left="517" w:hanging="375"/>
      </w:pPr>
      <w:rPr>
        <w:rFonts w:cs="Times New Roman" w:hint="default"/>
        <w:b/>
      </w:rPr>
    </w:lvl>
    <w:lvl w:ilvl="2">
      <w:start w:val="1"/>
      <w:numFmt w:val="decimal"/>
      <w:lvlText w:val="%1.%2.%3"/>
      <w:lvlJc w:val="left"/>
      <w:pPr>
        <w:ind w:left="1004" w:hanging="720"/>
      </w:pPr>
      <w:rPr>
        <w:rFonts w:cs="Times New Roman" w:hint="default"/>
      </w:rPr>
    </w:lvl>
    <w:lvl w:ilvl="3">
      <w:start w:val="1"/>
      <w:numFmt w:val="decimal"/>
      <w:lvlText w:val="%1.%2.%3.%4"/>
      <w:lvlJc w:val="left"/>
      <w:pPr>
        <w:ind w:left="1506" w:hanging="108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2150" w:hanging="144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794" w:hanging="1800"/>
      </w:pPr>
      <w:rPr>
        <w:rFonts w:cs="Times New Roman" w:hint="default"/>
      </w:rPr>
    </w:lvl>
    <w:lvl w:ilvl="8">
      <w:start w:val="1"/>
      <w:numFmt w:val="decimal"/>
      <w:lvlText w:val="%1.%2.%3.%4.%5.%6.%7.%8.%9"/>
      <w:lvlJc w:val="left"/>
      <w:pPr>
        <w:ind w:left="3296" w:hanging="2160"/>
      </w:pPr>
      <w:rPr>
        <w:rFonts w:cs="Times New Roman" w:hint="default"/>
      </w:rPr>
    </w:lvl>
  </w:abstractNum>
  <w:abstractNum w:abstractNumId="4">
    <w:nsid w:val="24DC3C69"/>
    <w:multiLevelType w:val="hybridMultilevel"/>
    <w:tmpl w:val="68168ACE"/>
    <w:lvl w:ilvl="0" w:tplc="A998B7CE">
      <w:start w:val="1"/>
      <w:numFmt w:val="decimal"/>
      <w:lvlText w:val="%1."/>
      <w:lvlJc w:val="left"/>
      <w:pPr>
        <w:ind w:left="1211" w:hanging="360"/>
      </w:pPr>
      <w:rPr>
        <w:rFonts w:cs="Times New Roman" w:hint="default"/>
        <w:b/>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5">
    <w:nsid w:val="47345FD5"/>
    <w:multiLevelType w:val="multilevel"/>
    <w:tmpl w:val="F4F60432"/>
    <w:lvl w:ilvl="0">
      <w:start w:val="1"/>
      <w:numFmt w:val="decimal"/>
      <w:lvlText w:val="%1."/>
      <w:lvlJc w:val="left"/>
      <w:pPr>
        <w:ind w:left="405" w:hanging="360"/>
      </w:pPr>
      <w:rPr>
        <w:rFonts w:cs="Times New Roman" w:hint="default"/>
      </w:rPr>
    </w:lvl>
    <w:lvl w:ilvl="1">
      <w:start w:val="1"/>
      <w:numFmt w:val="decimal"/>
      <w:isLgl/>
      <w:lvlText w:val="%1.%2."/>
      <w:lvlJc w:val="left"/>
      <w:pPr>
        <w:ind w:left="1713" w:hanging="720"/>
      </w:pPr>
      <w:rPr>
        <w:rFonts w:cs="Times New Roman" w:hint="default"/>
      </w:rPr>
    </w:lvl>
    <w:lvl w:ilvl="2">
      <w:start w:val="1"/>
      <w:numFmt w:val="decimal"/>
      <w:isLgl/>
      <w:lvlText w:val="%1.%2.%3."/>
      <w:lvlJc w:val="left"/>
      <w:pPr>
        <w:ind w:left="2377" w:hanging="720"/>
      </w:pPr>
      <w:rPr>
        <w:rFonts w:cs="Times New Roman" w:hint="default"/>
      </w:rPr>
    </w:lvl>
    <w:lvl w:ilvl="3">
      <w:start w:val="1"/>
      <w:numFmt w:val="decimal"/>
      <w:isLgl/>
      <w:lvlText w:val="%1.%2.%3.%4."/>
      <w:lvlJc w:val="left"/>
      <w:pPr>
        <w:ind w:left="3543" w:hanging="1080"/>
      </w:pPr>
      <w:rPr>
        <w:rFonts w:cs="Times New Roman" w:hint="default"/>
      </w:rPr>
    </w:lvl>
    <w:lvl w:ilvl="4">
      <w:start w:val="1"/>
      <w:numFmt w:val="decimal"/>
      <w:isLgl/>
      <w:lvlText w:val="%1.%2.%3.%4.%5."/>
      <w:lvlJc w:val="left"/>
      <w:pPr>
        <w:ind w:left="4349" w:hanging="1080"/>
      </w:pPr>
      <w:rPr>
        <w:rFonts w:cs="Times New Roman" w:hint="default"/>
      </w:rPr>
    </w:lvl>
    <w:lvl w:ilvl="5">
      <w:start w:val="1"/>
      <w:numFmt w:val="decimal"/>
      <w:isLgl/>
      <w:lvlText w:val="%1.%2.%3.%4.%5.%6."/>
      <w:lvlJc w:val="left"/>
      <w:pPr>
        <w:ind w:left="5515" w:hanging="1440"/>
      </w:pPr>
      <w:rPr>
        <w:rFonts w:cs="Times New Roman" w:hint="default"/>
      </w:rPr>
    </w:lvl>
    <w:lvl w:ilvl="6">
      <w:start w:val="1"/>
      <w:numFmt w:val="decimal"/>
      <w:isLgl/>
      <w:lvlText w:val="%1.%2.%3.%4.%5.%6.%7."/>
      <w:lvlJc w:val="left"/>
      <w:pPr>
        <w:ind w:left="6681" w:hanging="1800"/>
      </w:pPr>
      <w:rPr>
        <w:rFonts w:cs="Times New Roman" w:hint="default"/>
      </w:rPr>
    </w:lvl>
    <w:lvl w:ilvl="7">
      <w:start w:val="1"/>
      <w:numFmt w:val="decimal"/>
      <w:isLgl/>
      <w:lvlText w:val="%1.%2.%3.%4.%5.%6.%7.%8."/>
      <w:lvlJc w:val="left"/>
      <w:pPr>
        <w:ind w:left="7487" w:hanging="1800"/>
      </w:pPr>
      <w:rPr>
        <w:rFonts w:cs="Times New Roman" w:hint="default"/>
      </w:rPr>
    </w:lvl>
    <w:lvl w:ilvl="8">
      <w:start w:val="1"/>
      <w:numFmt w:val="decimal"/>
      <w:isLgl/>
      <w:lvlText w:val="%1.%2.%3.%4.%5.%6.%7.%8.%9."/>
      <w:lvlJc w:val="left"/>
      <w:pPr>
        <w:ind w:left="8653" w:hanging="2160"/>
      </w:pPr>
      <w:rPr>
        <w:rFonts w:cs="Times New Roman" w:hint="default"/>
      </w:rPr>
    </w:lvl>
  </w:abstractNum>
  <w:abstractNum w:abstractNumId="6">
    <w:nsid w:val="4BA96043"/>
    <w:multiLevelType w:val="multilevel"/>
    <w:tmpl w:val="E4A4FD06"/>
    <w:lvl w:ilvl="0">
      <w:start w:val="2"/>
      <w:numFmt w:val="decimal"/>
      <w:lvlText w:val="%1."/>
      <w:lvlJc w:val="left"/>
      <w:pPr>
        <w:ind w:left="450" w:hanging="450"/>
      </w:pPr>
      <w:rPr>
        <w:rFonts w:eastAsia="Times New Roman" w:cs="Times New Roman" w:hint="default"/>
        <w:b/>
      </w:rPr>
    </w:lvl>
    <w:lvl w:ilvl="1">
      <w:start w:val="2"/>
      <w:numFmt w:val="decimal"/>
      <w:lvlText w:val="%1.%2."/>
      <w:lvlJc w:val="left"/>
      <w:pPr>
        <w:ind w:left="1713" w:hanging="720"/>
      </w:pPr>
      <w:rPr>
        <w:rFonts w:eastAsia="Times New Roman" w:cs="Times New Roman" w:hint="default"/>
        <w:b/>
      </w:rPr>
    </w:lvl>
    <w:lvl w:ilvl="2">
      <w:start w:val="1"/>
      <w:numFmt w:val="decimal"/>
      <w:lvlText w:val="%1.%2.%3."/>
      <w:lvlJc w:val="left"/>
      <w:pPr>
        <w:ind w:left="2706" w:hanging="720"/>
      </w:pPr>
      <w:rPr>
        <w:rFonts w:eastAsia="Times New Roman" w:cs="Times New Roman" w:hint="default"/>
      </w:rPr>
    </w:lvl>
    <w:lvl w:ilvl="3">
      <w:start w:val="1"/>
      <w:numFmt w:val="decimal"/>
      <w:lvlText w:val="%1.%2.%3.%4."/>
      <w:lvlJc w:val="left"/>
      <w:pPr>
        <w:ind w:left="4059" w:hanging="1080"/>
      </w:pPr>
      <w:rPr>
        <w:rFonts w:eastAsia="Times New Roman" w:cs="Times New Roman" w:hint="default"/>
      </w:rPr>
    </w:lvl>
    <w:lvl w:ilvl="4">
      <w:start w:val="1"/>
      <w:numFmt w:val="decimal"/>
      <w:lvlText w:val="%1.%2.%3.%4.%5."/>
      <w:lvlJc w:val="left"/>
      <w:pPr>
        <w:ind w:left="5052" w:hanging="1080"/>
      </w:pPr>
      <w:rPr>
        <w:rFonts w:eastAsia="Times New Roman" w:cs="Times New Roman" w:hint="default"/>
      </w:rPr>
    </w:lvl>
    <w:lvl w:ilvl="5">
      <w:start w:val="1"/>
      <w:numFmt w:val="decimal"/>
      <w:lvlText w:val="%1.%2.%3.%4.%5.%6."/>
      <w:lvlJc w:val="left"/>
      <w:pPr>
        <w:ind w:left="6405" w:hanging="1440"/>
      </w:pPr>
      <w:rPr>
        <w:rFonts w:eastAsia="Times New Roman" w:cs="Times New Roman" w:hint="default"/>
      </w:rPr>
    </w:lvl>
    <w:lvl w:ilvl="6">
      <w:start w:val="1"/>
      <w:numFmt w:val="decimal"/>
      <w:lvlText w:val="%1.%2.%3.%4.%5.%6.%7."/>
      <w:lvlJc w:val="left"/>
      <w:pPr>
        <w:ind w:left="7758" w:hanging="1800"/>
      </w:pPr>
      <w:rPr>
        <w:rFonts w:eastAsia="Times New Roman" w:cs="Times New Roman" w:hint="default"/>
      </w:rPr>
    </w:lvl>
    <w:lvl w:ilvl="7">
      <w:start w:val="1"/>
      <w:numFmt w:val="decimal"/>
      <w:lvlText w:val="%1.%2.%3.%4.%5.%6.%7.%8."/>
      <w:lvlJc w:val="left"/>
      <w:pPr>
        <w:ind w:left="8751" w:hanging="1800"/>
      </w:pPr>
      <w:rPr>
        <w:rFonts w:eastAsia="Times New Roman" w:cs="Times New Roman" w:hint="default"/>
      </w:rPr>
    </w:lvl>
    <w:lvl w:ilvl="8">
      <w:start w:val="1"/>
      <w:numFmt w:val="decimal"/>
      <w:lvlText w:val="%1.%2.%3.%4.%5.%6.%7.%8.%9."/>
      <w:lvlJc w:val="left"/>
      <w:pPr>
        <w:ind w:left="10104" w:hanging="2160"/>
      </w:pPr>
      <w:rPr>
        <w:rFonts w:eastAsia="Times New Roman" w:cs="Times New Roman" w:hint="default"/>
      </w:rPr>
    </w:lvl>
  </w:abstractNum>
  <w:abstractNum w:abstractNumId="7">
    <w:nsid w:val="5AED7302"/>
    <w:multiLevelType w:val="multilevel"/>
    <w:tmpl w:val="D020FB38"/>
    <w:lvl w:ilvl="0">
      <w:start w:val="2"/>
      <w:numFmt w:val="decimal"/>
      <w:lvlText w:val="%1."/>
      <w:lvlJc w:val="left"/>
      <w:pPr>
        <w:ind w:left="2010" w:hanging="450"/>
      </w:pPr>
      <w:rPr>
        <w:rFonts w:eastAsia="Times New Roman" w:cs="Times New Roman" w:hint="default"/>
        <w:b/>
      </w:rPr>
    </w:lvl>
    <w:lvl w:ilvl="1">
      <w:start w:val="2"/>
      <w:numFmt w:val="decimal"/>
      <w:lvlText w:val="%1.%2."/>
      <w:lvlJc w:val="left"/>
      <w:pPr>
        <w:ind w:left="1713" w:hanging="720"/>
      </w:pPr>
      <w:rPr>
        <w:rFonts w:eastAsia="Times New Roman" w:cs="Times New Roman" w:hint="default"/>
        <w:b/>
      </w:rPr>
    </w:lvl>
    <w:lvl w:ilvl="2">
      <w:start w:val="1"/>
      <w:numFmt w:val="decimal"/>
      <w:lvlText w:val="%1.%2.%3."/>
      <w:lvlJc w:val="left"/>
      <w:pPr>
        <w:ind w:left="2706" w:hanging="720"/>
      </w:pPr>
      <w:rPr>
        <w:rFonts w:eastAsia="Times New Roman" w:cs="Times New Roman" w:hint="default"/>
      </w:rPr>
    </w:lvl>
    <w:lvl w:ilvl="3">
      <w:start w:val="1"/>
      <w:numFmt w:val="decimal"/>
      <w:lvlText w:val="%1.%2.%3.%4."/>
      <w:lvlJc w:val="left"/>
      <w:pPr>
        <w:ind w:left="4059" w:hanging="1080"/>
      </w:pPr>
      <w:rPr>
        <w:rFonts w:eastAsia="Times New Roman" w:cs="Times New Roman" w:hint="default"/>
      </w:rPr>
    </w:lvl>
    <w:lvl w:ilvl="4">
      <w:start w:val="1"/>
      <w:numFmt w:val="decimal"/>
      <w:lvlText w:val="%1.%2.%3.%4.%5."/>
      <w:lvlJc w:val="left"/>
      <w:pPr>
        <w:ind w:left="5052" w:hanging="1080"/>
      </w:pPr>
      <w:rPr>
        <w:rFonts w:eastAsia="Times New Roman" w:cs="Times New Roman" w:hint="default"/>
      </w:rPr>
    </w:lvl>
    <w:lvl w:ilvl="5">
      <w:start w:val="1"/>
      <w:numFmt w:val="decimal"/>
      <w:lvlText w:val="%1.%2.%3.%4.%5.%6."/>
      <w:lvlJc w:val="left"/>
      <w:pPr>
        <w:ind w:left="6405" w:hanging="1440"/>
      </w:pPr>
      <w:rPr>
        <w:rFonts w:eastAsia="Times New Roman" w:cs="Times New Roman" w:hint="default"/>
      </w:rPr>
    </w:lvl>
    <w:lvl w:ilvl="6">
      <w:start w:val="1"/>
      <w:numFmt w:val="decimal"/>
      <w:lvlText w:val="%1.%2.%3.%4.%5.%6.%7."/>
      <w:lvlJc w:val="left"/>
      <w:pPr>
        <w:ind w:left="7758" w:hanging="1800"/>
      </w:pPr>
      <w:rPr>
        <w:rFonts w:eastAsia="Times New Roman" w:cs="Times New Roman" w:hint="default"/>
      </w:rPr>
    </w:lvl>
    <w:lvl w:ilvl="7">
      <w:start w:val="1"/>
      <w:numFmt w:val="decimal"/>
      <w:lvlText w:val="%1.%2.%3.%4.%5.%6.%7.%8."/>
      <w:lvlJc w:val="left"/>
      <w:pPr>
        <w:ind w:left="8751" w:hanging="1800"/>
      </w:pPr>
      <w:rPr>
        <w:rFonts w:eastAsia="Times New Roman" w:cs="Times New Roman" w:hint="default"/>
      </w:rPr>
    </w:lvl>
    <w:lvl w:ilvl="8">
      <w:start w:val="1"/>
      <w:numFmt w:val="decimal"/>
      <w:lvlText w:val="%1.%2.%3.%4.%5.%6.%7.%8.%9."/>
      <w:lvlJc w:val="left"/>
      <w:pPr>
        <w:ind w:left="10104" w:hanging="2160"/>
      </w:pPr>
      <w:rPr>
        <w:rFonts w:eastAsia="Times New Roman" w:cs="Times New Roman" w:hint="default"/>
      </w:rPr>
    </w:lvl>
  </w:abstractNum>
  <w:abstractNum w:abstractNumId="8">
    <w:nsid w:val="691650ED"/>
    <w:multiLevelType w:val="hybridMultilevel"/>
    <w:tmpl w:val="DFE60B5E"/>
    <w:lvl w:ilvl="0" w:tplc="3CB42006">
      <w:start w:val="1"/>
      <w:numFmt w:val="decimal"/>
      <w:lvlText w:val="%1."/>
      <w:lvlJc w:val="left"/>
      <w:pPr>
        <w:ind w:left="420" w:hanging="375"/>
      </w:pPr>
      <w:rPr>
        <w:rFonts w:cs="Times New Roman" w:hint="default"/>
      </w:rPr>
    </w:lvl>
    <w:lvl w:ilvl="1" w:tplc="04190019" w:tentative="1">
      <w:start w:val="1"/>
      <w:numFmt w:val="lowerLetter"/>
      <w:lvlText w:val="%2."/>
      <w:lvlJc w:val="left"/>
      <w:pPr>
        <w:ind w:left="1125" w:hanging="360"/>
      </w:pPr>
      <w:rPr>
        <w:rFonts w:cs="Times New Roman"/>
      </w:rPr>
    </w:lvl>
    <w:lvl w:ilvl="2" w:tplc="0419001B" w:tentative="1">
      <w:start w:val="1"/>
      <w:numFmt w:val="lowerRoman"/>
      <w:lvlText w:val="%3."/>
      <w:lvlJc w:val="right"/>
      <w:pPr>
        <w:ind w:left="1845" w:hanging="180"/>
      </w:pPr>
      <w:rPr>
        <w:rFonts w:cs="Times New Roman"/>
      </w:rPr>
    </w:lvl>
    <w:lvl w:ilvl="3" w:tplc="0419000F" w:tentative="1">
      <w:start w:val="1"/>
      <w:numFmt w:val="decimal"/>
      <w:lvlText w:val="%4."/>
      <w:lvlJc w:val="left"/>
      <w:pPr>
        <w:ind w:left="2565" w:hanging="360"/>
      </w:pPr>
      <w:rPr>
        <w:rFonts w:cs="Times New Roman"/>
      </w:rPr>
    </w:lvl>
    <w:lvl w:ilvl="4" w:tplc="04190019" w:tentative="1">
      <w:start w:val="1"/>
      <w:numFmt w:val="lowerLetter"/>
      <w:lvlText w:val="%5."/>
      <w:lvlJc w:val="left"/>
      <w:pPr>
        <w:ind w:left="3285" w:hanging="360"/>
      </w:pPr>
      <w:rPr>
        <w:rFonts w:cs="Times New Roman"/>
      </w:rPr>
    </w:lvl>
    <w:lvl w:ilvl="5" w:tplc="0419001B" w:tentative="1">
      <w:start w:val="1"/>
      <w:numFmt w:val="lowerRoman"/>
      <w:lvlText w:val="%6."/>
      <w:lvlJc w:val="right"/>
      <w:pPr>
        <w:ind w:left="4005" w:hanging="180"/>
      </w:pPr>
      <w:rPr>
        <w:rFonts w:cs="Times New Roman"/>
      </w:rPr>
    </w:lvl>
    <w:lvl w:ilvl="6" w:tplc="0419000F" w:tentative="1">
      <w:start w:val="1"/>
      <w:numFmt w:val="decimal"/>
      <w:lvlText w:val="%7."/>
      <w:lvlJc w:val="left"/>
      <w:pPr>
        <w:ind w:left="4725" w:hanging="360"/>
      </w:pPr>
      <w:rPr>
        <w:rFonts w:cs="Times New Roman"/>
      </w:rPr>
    </w:lvl>
    <w:lvl w:ilvl="7" w:tplc="04190019" w:tentative="1">
      <w:start w:val="1"/>
      <w:numFmt w:val="lowerLetter"/>
      <w:lvlText w:val="%8."/>
      <w:lvlJc w:val="left"/>
      <w:pPr>
        <w:ind w:left="5445" w:hanging="360"/>
      </w:pPr>
      <w:rPr>
        <w:rFonts w:cs="Times New Roman"/>
      </w:rPr>
    </w:lvl>
    <w:lvl w:ilvl="8" w:tplc="0419001B" w:tentative="1">
      <w:start w:val="1"/>
      <w:numFmt w:val="lowerRoman"/>
      <w:lvlText w:val="%9."/>
      <w:lvlJc w:val="right"/>
      <w:pPr>
        <w:ind w:left="6165" w:hanging="180"/>
      </w:pPr>
      <w:rPr>
        <w:rFonts w:cs="Times New Roman"/>
      </w:rPr>
    </w:lvl>
  </w:abstractNum>
  <w:num w:numId="1">
    <w:abstractNumId w:val="8"/>
  </w:num>
  <w:num w:numId="2">
    <w:abstractNumId w:val="5"/>
  </w:num>
  <w:num w:numId="3">
    <w:abstractNumId w:val="2"/>
  </w:num>
  <w:num w:numId="4">
    <w:abstractNumId w:val="0"/>
  </w:num>
  <w:num w:numId="5">
    <w:abstractNumId w:val="6"/>
  </w:num>
  <w:num w:numId="6">
    <w:abstractNumId w:val="1"/>
  </w:num>
  <w:num w:numId="7">
    <w:abstractNumId w:val="4"/>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33D0"/>
    <w:rsid w:val="00041D34"/>
    <w:rsid w:val="000B567A"/>
    <w:rsid w:val="000D2F4C"/>
    <w:rsid w:val="000D71E3"/>
    <w:rsid w:val="000E5E18"/>
    <w:rsid w:val="00117915"/>
    <w:rsid w:val="0016260E"/>
    <w:rsid w:val="001736CC"/>
    <w:rsid w:val="001F3225"/>
    <w:rsid w:val="002058E0"/>
    <w:rsid w:val="002175A1"/>
    <w:rsid w:val="00224E41"/>
    <w:rsid w:val="00242AF2"/>
    <w:rsid w:val="00274D43"/>
    <w:rsid w:val="0027550F"/>
    <w:rsid w:val="002A60E2"/>
    <w:rsid w:val="002C19BA"/>
    <w:rsid w:val="002C47EC"/>
    <w:rsid w:val="002C7C12"/>
    <w:rsid w:val="00305290"/>
    <w:rsid w:val="003F6344"/>
    <w:rsid w:val="00400897"/>
    <w:rsid w:val="00421B58"/>
    <w:rsid w:val="004733D0"/>
    <w:rsid w:val="0047655A"/>
    <w:rsid w:val="00485D77"/>
    <w:rsid w:val="00494D1D"/>
    <w:rsid w:val="004E2725"/>
    <w:rsid w:val="0059255B"/>
    <w:rsid w:val="005B6ED7"/>
    <w:rsid w:val="005F0A9E"/>
    <w:rsid w:val="005F125F"/>
    <w:rsid w:val="00643F66"/>
    <w:rsid w:val="0064548D"/>
    <w:rsid w:val="00656C9D"/>
    <w:rsid w:val="00663552"/>
    <w:rsid w:val="00675B38"/>
    <w:rsid w:val="006D2312"/>
    <w:rsid w:val="006E30DA"/>
    <w:rsid w:val="006E37F8"/>
    <w:rsid w:val="00700A64"/>
    <w:rsid w:val="00711BB3"/>
    <w:rsid w:val="00736B6F"/>
    <w:rsid w:val="007600C5"/>
    <w:rsid w:val="007A4BCC"/>
    <w:rsid w:val="007B0458"/>
    <w:rsid w:val="007B1026"/>
    <w:rsid w:val="007E4BCD"/>
    <w:rsid w:val="00807F38"/>
    <w:rsid w:val="00837628"/>
    <w:rsid w:val="008570B9"/>
    <w:rsid w:val="008B1DCE"/>
    <w:rsid w:val="008F464B"/>
    <w:rsid w:val="009148CC"/>
    <w:rsid w:val="00927533"/>
    <w:rsid w:val="00944020"/>
    <w:rsid w:val="009463E9"/>
    <w:rsid w:val="00961523"/>
    <w:rsid w:val="009E2D3F"/>
    <w:rsid w:val="009E6BC6"/>
    <w:rsid w:val="009F0200"/>
    <w:rsid w:val="00A04A41"/>
    <w:rsid w:val="00A076B9"/>
    <w:rsid w:val="00A16FA3"/>
    <w:rsid w:val="00A37C94"/>
    <w:rsid w:val="00B00163"/>
    <w:rsid w:val="00B54ADE"/>
    <w:rsid w:val="00B70462"/>
    <w:rsid w:val="00B97DDD"/>
    <w:rsid w:val="00BE6FB8"/>
    <w:rsid w:val="00C12035"/>
    <w:rsid w:val="00C522FB"/>
    <w:rsid w:val="00C54862"/>
    <w:rsid w:val="00C56B98"/>
    <w:rsid w:val="00C633C3"/>
    <w:rsid w:val="00C668AC"/>
    <w:rsid w:val="00D10694"/>
    <w:rsid w:val="00D255A1"/>
    <w:rsid w:val="00D6316B"/>
    <w:rsid w:val="00D933BB"/>
    <w:rsid w:val="00DB420B"/>
    <w:rsid w:val="00E73E42"/>
    <w:rsid w:val="00EC5F11"/>
    <w:rsid w:val="00F11E36"/>
    <w:rsid w:val="00F26B71"/>
    <w:rsid w:val="00FB6702"/>
    <w:rsid w:val="00FE60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10702812-A387-471B-B11A-D5A88CF00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7533"/>
    <w:pPr>
      <w:spacing w:after="200" w:line="276" w:lineRule="auto"/>
    </w:pPr>
    <w:rPr>
      <w:rFonts w:eastAsia="Times New Roman"/>
      <w:sz w:val="22"/>
      <w:szCs w:val="22"/>
      <w:lang w:eastAsia="en-US"/>
    </w:rPr>
  </w:style>
  <w:style w:type="paragraph" w:styleId="1">
    <w:name w:val="heading 1"/>
    <w:basedOn w:val="a"/>
    <w:next w:val="a"/>
    <w:link w:val="10"/>
    <w:qFormat/>
    <w:rsid w:val="005F125F"/>
    <w:pPr>
      <w:keepNext/>
      <w:keepLines/>
      <w:spacing w:before="480" w:after="0"/>
      <w:outlineLvl w:val="0"/>
    </w:pPr>
    <w:rPr>
      <w:rFonts w:ascii="Cambria" w:eastAsia="Calibri" w:hAnsi="Cambria"/>
      <w:b/>
      <w:bCs/>
      <w:color w:val="365F91"/>
      <w:sz w:val="28"/>
      <w:szCs w:val="28"/>
    </w:rPr>
  </w:style>
  <w:style w:type="paragraph" w:styleId="2">
    <w:name w:val="heading 2"/>
    <w:basedOn w:val="a"/>
    <w:link w:val="20"/>
    <w:qFormat/>
    <w:rsid w:val="00C56B98"/>
    <w:pPr>
      <w:spacing w:before="100" w:beforeAutospacing="1" w:after="100" w:afterAutospacing="1" w:line="240" w:lineRule="auto"/>
      <w:jc w:val="center"/>
      <w:outlineLvl w:val="1"/>
    </w:pPr>
    <w:rPr>
      <w:rFonts w:ascii="Times New Roman" w:eastAsia="Calibri" w:hAnsi="Times New Roman"/>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Абзац списка1"/>
    <w:basedOn w:val="a"/>
    <w:rsid w:val="004733D0"/>
    <w:pPr>
      <w:ind w:left="720"/>
      <w:contextualSpacing/>
    </w:pPr>
  </w:style>
  <w:style w:type="paragraph" w:styleId="a3">
    <w:name w:val="Normal (Web)"/>
    <w:basedOn w:val="a"/>
    <w:rsid w:val="00C668AC"/>
    <w:pPr>
      <w:spacing w:before="100" w:beforeAutospacing="1" w:after="100" w:afterAutospacing="1" w:line="240" w:lineRule="auto"/>
    </w:pPr>
    <w:rPr>
      <w:rFonts w:ascii="Times New Roman" w:eastAsia="Calibri" w:hAnsi="Times New Roman"/>
      <w:sz w:val="24"/>
      <w:szCs w:val="24"/>
      <w:lang w:eastAsia="ru-RU"/>
    </w:rPr>
  </w:style>
  <w:style w:type="paragraph" w:styleId="HTML">
    <w:name w:val="HTML Preformatted"/>
    <w:basedOn w:val="a"/>
    <w:link w:val="HTML0"/>
    <w:rsid w:val="006454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Courier New"/>
      <w:sz w:val="20"/>
      <w:szCs w:val="20"/>
      <w:lang w:eastAsia="ru-RU"/>
    </w:rPr>
  </w:style>
  <w:style w:type="character" w:customStyle="1" w:styleId="HTML0">
    <w:name w:val="Стандартный HTML Знак"/>
    <w:basedOn w:val="a0"/>
    <w:link w:val="HTML"/>
    <w:locked/>
    <w:rsid w:val="0064548D"/>
    <w:rPr>
      <w:rFonts w:ascii="Courier New" w:hAnsi="Courier New" w:cs="Courier New"/>
      <w:sz w:val="20"/>
      <w:szCs w:val="20"/>
      <w:lang w:val="x-none" w:eastAsia="ru-RU"/>
    </w:rPr>
  </w:style>
  <w:style w:type="paragraph" w:styleId="a4">
    <w:name w:val="header"/>
    <w:basedOn w:val="a"/>
    <w:link w:val="a5"/>
    <w:rsid w:val="00C12035"/>
    <w:pPr>
      <w:tabs>
        <w:tab w:val="center" w:pos="4677"/>
        <w:tab w:val="right" w:pos="9355"/>
      </w:tabs>
      <w:spacing w:after="0" w:line="240" w:lineRule="auto"/>
    </w:pPr>
  </w:style>
  <w:style w:type="character" w:customStyle="1" w:styleId="a5">
    <w:name w:val="Верхний колонтитул Знак"/>
    <w:basedOn w:val="a0"/>
    <w:link w:val="a4"/>
    <w:locked/>
    <w:rsid w:val="00C12035"/>
    <w:rPr>
      <w:rFonts w:cs="Times New Roman"/>
    </w:rPr>
  </w:style>
  <w:style w:type="paragraph" w:styleId="a6">
    <w:name w:val="footer"/>
    <w:basedOn w:val="a"/>
    <w:link w:val="a7"/>
    <w:semiHidden/>
    <w:rsid w:val="00C12035"/>
    <w:pPr>
      <w:tabs>
        <w:tab w:val="center" w:pos="4677"/>
        <w:tab w:val="right" w:pos="9355"/>
      </w:tabs>
      <w:spacing w:after="0" w:line="240" w:lineRule="auto"/>
    </w:pPr>
  </w:style>
  <w:style w:type="character" w:customStyle="1" w:styleId="a7">
    <w:name w:val="Нижний колонтитул Знак"/>
    <w:basedOn w:val="a0"/>
    <w:link w:val="a6"/>
    <w:semiHidden/>
    <w:locked/>
    <w:rsid w:val="00C12035"/>
    <w:rPr>
      <w:rFonts w:cs="Times New Roman"/>
    </w:rPr>
  </w:style>
  <w:style w:type="character" w:customStyle="1" w:styleId="20">
    <w:name w:val="Заголовок 2 Знак"/>
    <w:basedOn w:val="a0"/>
    <w:link w:val="2"/>
    <w:locked/>
    <w:rsid w:val="00C56B98"/>
    <w:rPr>
      <w:rFonts w:ascii="Times New Roman" w:hAnsi="Times New Roman" w:cs="Times New Roman"/>
      <w:b/>
      <w:bCs/>
      <w:sz w:val="26"/>
      <w:szCs w:val="26"/>
      <w:lang w:val="x-none" w:eastAsia="ru-RU"/>
    </w:rPr>
  </w:style>
  <w:style w:type="paragraph" w:customStyle="1" w:styleId="consplusnormal">
    <w:name w:val="consplusnormal"/>
    <w:basedOn w:val="a"/>
    <w:rsid w:val="00A076B9"/>
    <w:pPr>
      <w:spacing w:before="100" w:beforeAutospacing="1" w:after="100" w:afterAutospacing="1" w:line="240" w:lineRule="auto"/>
    </w:pPr>
    <w:rPr>
      <w:rFonts w:ascii="Times New Roman" w:eastAsia="Calibri" w:hAnsi="Times New Roman"/>
      <w:sz w:val="24"/>
      <w:szCs w:val="24"/>
      <w:lang w:eastAsia="ru-RU"/>
    </w:rPr>
  </w:style>
  <w:style w:type="paragraph" w:customStyle="1" w:styleId="a8">
    <w:name w:val="a"/>
    <w:basedOn w:val="a"/>
    <w:rsid w:val="00C54862"/>
    <w:pPr>
      <w:spacing w:before="100" w:beforeAutospacing="1" w:after="100" w:afterAutospacing="1" w:line="240" w:lineRule="auto"/>
    </w:pPr>
    <w:rPr>
      <w:rFonts w:ascii="Times New Roman" w:eastAsia="Calibri" w:hAnsi="Times New Roman"/>
      <w:sz w:val="24"/>
      <w:szCs w:val="24"/>
      <w:lang w:eastAsia="ru-RU"/>
    </w:rPr>
  </w:style>
  <w:style w:type="paragraph" w:styleId="a9">
    <w:name w:val="Body Text"/>
    <w:basedOn w:val="a"/>
    <w:link w:val="aa"/>
    <w:semiHidden/>
    <w:rsid w:val="00B97DDD"/>
    <w:pPr>
      <w:spacing w:before="100" w:beforeAutospacing="1" w:after="100" w:afterAutospacing="1" w:line="240" w:lineRule="auto"/>
    </w:pPr>
    <w:rPr>
      <w:rFonts w:ascii="Times New Roman" w:eastAsia="Calibri" w:hAnsi="Times New Roman"/>
      <w:sz w:val="24"/>
      <w:szCs w:val="24"/>
      <w:lang w:eastAsia="ru-RU"/>
    </w:rPr>
  </w:style>
  <w:style w:type="character" w:customStyle="1" w:styleId="aa">
    <w:name w:val="Основной текст Знак"/>
    <w:basedOn w:val="a0"/>
    <w:link w:val="a9"/>
    <w:semiHidden/>
    <w:locked/>
    <w:rsid w:val="00B97DDD"/>
    <w:rPr>
      <w:rFonts w:ascii="Times New Roman" w:hAnsi="Times New Roman" w:cs="Times New Roman"/>
      <w:sz w:val="24"/>
      <w:szCs w:val="24"/>
      <w:lang w:val="x-none" w:eastAsia="ru-RU"/>
    </w:rPr>
  </w:style>
  <w:style w:type="character" w:customStyle="1" w:styleId="10">
    <w:name w:val="Заголовок 1 Знак"/>
    <w:basedOn w:val="a0"/>
    <w:link w:val="1"/>
    <w:locked/>
    <w:rsid w:val="005F125F"/>
    <w:rPr>
      <w:rFonts w:ascii="Cambria" w:hAnsi="Cambria" w:cs="Times New Roman"/>
      <w:b/>
      <w:bCs/>
      <w:color w:val="365F9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
      <w:marLeft w:val="150"/>
      <w:marRight w:val="150"/>
      <w:marTop w:val="150"/>
      <w:marBottom w:val="150"/>
      <w:divBdr>
        <w:top w:val="none" w:sz="0" w:space="0" w:color="auto"/>
        <w:left w:val="none" w:sz="0" w:space="0" w:color="auto"/>
        <w:bottom w:val="none" w:sz="0" w:space="0" w:color="auto"/>
        <w:right w:val="none" w:sz="0" w:space="0" w:color="auto"/>
      </w:divBdr>
    </w:div>
    <w:div w:id="3">
      <w:marLeft w:val="150"/>
      <w:marRight w:val="150"/>
      <w:marTop w:val="150"/>
      <w:marBottom w:val="150"/>
      <w:divBdr>
        <w:top w:val="none" w:sz="0" w:space="0" w:color="auto"/>
        <w:left w:val="none" w:sz="0" w:space="0" w:color="auto"/>
        <w:bottom w:val="none" w:sz="0" w:space="0" w:color="auto"/>
        <w:right w:val="none" w:sz="0" w:space="0" w:color="auto"/>
      </w:divBdr>
    </w:div>
    <w:div w:id="4">
      <w:marLeft w:val="150"/>
      <w:marRight w:val="150"/>
      <w:marTop w:val="150"/>
      <w:marBottom w:val="150"/>
      <w:divBdr>
        <w:top w:val="none" w:sz="0" w:space="0" w:color="auto"/>
        <w:left w:val="none" w:sz="0" w:space="0" w:color="auto"/>
        <w:bottom w:val="none" w:sz="0" w:space="0" w:color="auto"/>
        <w:right w:val="none" w:sz="0" w:space="0" w:color="auto"/>
      </w:divBdr>
    </w:div>
    <w:div w:id="5">
      <w:marLeft w:val="150"/>
      <w:marRight w:val="150"/>
      <w:marTop w:val="150"/>
      <w:marBottom w:val="15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
      </w:divsChild>
    </w:div>
    <w:div w:id="9">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10">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
      </w:divsChild>
    </w:div>
    <w:div w:id="13">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
      </w:divsChild>
    </w:div>
    <w:div w:id="14">
      <w:marLeft w:val="150"/>
      <w:marRight w:val="150"/>
      <w:marTop w:val="150"/>
      <w:marBottom w:val="150"/>
      <w:divBdr>
        <w:top w:val="none" w:sz="0" w:space="0" w:color="auto"/>
        <w:left w:val="none" w:sz="0" w:space="0" w:color="auto"/>
        <w:bottom w:val="none" w:sz="0" w:space="0" w:color="auto"/>
        <w:right w:val="none" w:sz="0" w:space="0" w:color="auto"/>
      </w:divBdr>
    </w:div>
    <w:div w:id="16">
      <w:marLeft w:val="150"/>
      <w:marRight w:val="150"/>
      <w:marTop w:val="150"/>
      <w:marBottom w:val="150"/>
      <w:divBdr>
        <w:top w:val="none" w:sz="0" w:space="0" w:color="auto"/>
        <w:left w:val="none" w:sz="0" w:space="0" w:color="auto"/>
        <w:bottom w:val="none" w:sz="0" w:space="0" w:color="auto"/>
        <w:right w:val="none" w:sz="0" w:space="0" w:color="auto"/>
      </w:divBdr>
    </w:div>
    <w:div w:id="19">
      <w:marLeft w:val="150"/>
      <w:marRight w:val="150"/>
      <w:marTop w:val="150"/>
      <w:marBottom w:val="150"/>
      <w:divBdr>
        <w:top w:val="none" w:sz="0" w:space="0" w:color="auto"/>
        <w:left w:val="none" w:sz="0" w:space="0" w:color="auto"/>
        <w:bottom w:val="none" w:sz="0" w:space="0" w:color="auto"/>
        <w:right w:val="none" w:sz="0" w:space="0" w:color="auto"/>
      </w:divBdr>
    </w:div>
    <w:div w:id="20">
      <w:marLeft w:val="150"/>
      <w:marRight w:val="150"/>
      <w:marTop w:val="150"/>
      <w:marBottom w:val="150"/>
      <w:divBdr>
        <w:top w:val="none" w:sz="0" w:space="0" w:color="auto"/>
        <w:left w:val="none" w:sz="0" w:space="0" w:color="auto"/>
        <w:bottom w:val="none" w:sz="0" w:space="0" w:color="auto"/>
        <w:right w:val="none" w:sz="0" w:space="0" w:color="auto"/>
      </w:divBdr>
    </w:div>
    <w:div w:id="21">
      <w:marLeft w:val="150"/>
      <w:marRight w:val="150"/>
      <w:marTop w:val="150"/>
      <w:marBottom w:val="15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sChild>
        <w:div w:id="17">
          <w:marLeft w:val="0"/>
          <w:marRight w:val="0"/>
          <w:marTop w:val="0"/>
          <w:marBottom w:val="0"/>
          <w:divBdr>
            <w:top w:val="none" w:sz="0" w:space="0" w:color="auto"/>
            <w:left w:val="none" w:sz="0" w:space="0" w:color="auto"/>
            <w:bottom w:val="none" w:sz="0" w:space="0" w:color="auto"/>
            <w:right w:val="none" w:sz="0" w:space="0" w:color="auto"/>
          </w:divBdr>
        </w:div>
      </w:divsChild>
    </w:div>
    <w:div w:id="23">
      <w:marLeft w:val="0"/>
      <w:marRight w:val="0"/>
      <w:marTop w:val="0"/>
      <w:marBottom w:val="0"/>
      <w:divBdr>
        <w:top w:val="none" w:sz="0" w:space="0" w:color="auto"/>
        <w:left w:val="none" w:sz="0" w:space="0" w:color="auto"/>
        <w:bottom w:val="none" w:sz="0" w:space="0" w:color="auto"/>
        <w:right w:val="none" w:sz="0" w:space="0" w:color="auto"/>
      </w:divBdr>
      <w:divsChild>
        <w:div w:id="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9841</Words>
  <Characters>56095</Characters>
  <Application>Microsoft Office Word</Application>
  <DocSecurity>0</DocSecurity>
  <Lines>467</Lines>
  <Paragraphs>131</Paragraphs>
  <ScaleCrop>false</ScaleCrop>
  <HeadingPairs>
    <vt:vector size="2" baseType="variant">
      <vt:variant>
        <vt:lpstr>Название</vt:lpstr>
      </vt:variant>
      <vt:variant>
        <vt:i4>1</vt:i4>
      </vt:variant>
    </vt:vector>
  </HeadingPairs>
  <TitlesOfParts>
    <vt:vector size="1" baseType="lpstr">
      <vt:lpstr>Содержание</vt:lpstr>
    </vt:vector>
  </TitlesOfParts>
  <Company/>
  <LinksUpToDate>false</LinksUpToDate>
  <CharactersWithSpaces>65805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Содержание</dc:title>
  <dc:subject/>
  <dc:creator>1</dc:creator>
  <cp:keywords/>
  <dc:description/>
  <cp:lastModifiedBy>admin</cp:lastModifiedBy>
  <cp:revision>2</cp:revision>
  <dcterms:created xsi:type="dcterms:W3CDTF">2014-05-28T10:29:00Z</dcterms:created>
  <dcterms:modified xsi:type="dcterms:W3CDTF">2014-05-28T10:29:00Z</dcterms:modified>
</cp:coreProperties>
</file>